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7543" w14:textId="77777777" w:rsidR="00263D8C" w:rsidRDefault="00263D8C">
      <w:pPr>
        <w:widowControl w:val="0"/>
        <w:sectPr w:rsidR="00263D8C">
          <w:headerReference w:type="even" r:id="rId7"/>
          <w:headerReference w:type="default" r:id="rId8"/>
          <w:footerReference w:type="even" r:id="rId9"/>
          <w:footerReference w:type="default" r:id="rId10"/>
          <w:headerReference w:type="first" r:id="rId11"/>
          <w:footerReference w:type="first" r:id="rId12"/>
          <w:pgSz w:w="15840" w:h="12240" w:orient="landscape"/>
          <w:pgMar w:top="245" w:right="432" w:bottom="0" w:left="720" w:header="0" w:footer="0" w:gutter="0"/>
          <w:cols w:space="720"/>
          <w:docGrid w:linePitch="360"/>
        </w:sectPr>
      </w:pPr>
    </w:p>
    <w:p w14:paraId="7CAE4C4D" w14:textId="6591BEB5" w:rsidR="00263D8C" w:rsidRDefault="00A134C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w:t>
      </w:r>
      <w:proofErr w:type="gramStart"/>
      <w:r>
        <w:rPr>
          <w:rFonts w:ascii="Garamond" w:eastAsia="Garamond" w:hAnsi="Garamond" w:cs="Garamond"/>
          <w:color w:val="000000"/>
          <w:sz w:val="24"/>
        </w:rPr>
        <w:t>For</w:t>
      </w:r>
      <w:proofErr w:type="gramEnd"/>
      <w:r>
        <w:rPr>
          <w:rFonts w:ascii="Garamond" w:eastAsia="Garamond" w:hAnsi="Garamond" w:cs="Garamond"/>
          <w:color w:val="000000"/>
          <w:sz w:val="24"/>
        </w:rPr>
        <w:t xml:space="preserve"> Covered Services</w:t>
      </w:r>
      <w:r>
        <w:tab/>
      </w:r>
      <w:r>
        <w:rPr>
          <w:rFonts w:ascii="Garamond" w:eastAsia="Garamond" w:hAnsi="Garamond" w:cs="Garamond"/>
          <w:b/>
          <w:color w:val="0775A8"/>
          <w:sz w:val="24"/>
        </w:rPr>
        <w:t>Coverage Period: 01/01/20</w:t>
      </w:r>
      <w:r w:rsidR="008E50A0">
        <w:rPr>
          <w:rFonts w:ascii="Garamond" w:eastAsia="Garamond" w:hAnsi="Garamond" w:cs="Garamond"/>
          <w:b/>
          <w:color w:val="0775A8"/>
          <w:sz w:val="24"/>
        </w:rPr>
        <w:t>2</w:t>
      </w:r>
      <w:r w:rsidR="00F35F93">
        <w:rPr>
          <w:rFonts w:ascii="Garamond" w:eastAsia="Garamond" w:hAnsi="Garamond" w:cs="Garamond"/>
          <w:b/>
          <w:color w:val="0775A8"/>
          <w:sz w:val="24"/>
        </w:rPr>
        <w:t>3</w:t>
      </w:r>
      <w:r>
        <w:rPr>
          <w:rFonts w:ascii="Garamond" w:eastAsia="Garamond" w:hAnsi="Garamond" w:cs="Garamond"/>
          <w:b/>
          <w:color w:val="0775A8"/>
          <w:sz w:val="24"/>
        </w:rPr>
        <w:t>– 12/31/20</w:t>
      </w:r>
      <w:r w:rsidR="008E50A0">
        <w:rPr>
          <w:rFonts w:ascii="Garamond" w:eastAsia="Garamond" w:hAnsi="Garamond" w:cs="Garamond"/>
          <w:b/>
          <w:color w:val="0775A8"/>
          <w:sz w:val="24"/>
        </w:rPr>
        <w:t>2</w:t>
      </w:r>
      <w:r w:rsidR="00F35F93">
        <w:rPr>
          <w:rFonts w:ascii="Garamond" w:eastAsia="Garamond" w:hAnsi="Garamond" w:cs="Garamond"/>
          <w:b/>
          <w:color w:val="0775A8"/>
          <w:sz w:val="24"/>
        </w:rPr>
        <w:t>3</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263D8C" w14:paraId="4A98E1EC" w14:textId="77777777">
        <w:tc>
          <w:tcPr>
            <w:tcW w:w="8657" w:type="dxa"/>
            <w:tcMar>
              <w:top w:w="0" w:type="dxa"/>
              <w:left w:w="108" w:type="dxa"/>
              <w:bottom w:w="0" w:type="dxa"/>
              <w:right w:w="108" w:type="dxa"/>
            </w:tcMar>
          </w:tcPr>
          <w:p w14:paraId="45B21252" w14:textId="77777777" w:rsidR="00263D8C" w:rsidRDefault="00A134C5">
            <w:pPr>
              <w:tabs>
                <w:tab w:val="right" w:pos="14400"/>
              </w:tabs>
              <w:rPr>
                <w:rFonts w:ascii="Garamond" w:eastAsia="Garamond" w:hAnsi="Garamond" w:cs="Garamond"/>
                <w:b/>
                <w:color w:val="0775A8"/>
                <w:sz w:val="24"/>
              </w:rPr>
            </w:pPr>
            <w:r>
              <w:rPr>
                <w:rFonts w:ascii="Garamond" w:eastAsia="Garamond" w:hAnsi="Garamond" w:cs="Garamond"/>
                <w:b/>
                <w:color w:val="0775A8"/>
                <w:sz w:val="24"/>
              </w:rPr>
              <w:t xml:space="preserve">Ivy Tech Community College of Indiana: Choice Plan Blue Access for High </w:t>
            </w:r>
            <w:r w:rsidRPr="00A134C5">
              <w:rPr>
                <w:rFonts w:ascii="Garamond" w:eastAsia="Garamond" w:hAnsi="Garamond" w:cs="Garamond"/>
                <w:b/>
                <w:color w:val="0775A8"/>
                <w:sz w:val="24"/>
              </w:rPr>
              <w:t>Deductible</w:t>
            </w:r>
            <w:r>
              <w:rPr>
                <w:rFonts w:ascii="Garamond" w:eastAsia="Garamond" w:hAnsi="Garamond" w:cs="Garamond"/>
                <w:b/>
                <w:color w:val="0775A8"/>
                <w:sz w:val="24"/>
              </w:rPr>
              <w:t xml:space="preserve"> Health Plan</w:t>
            </w:r>
          </w:p>
        </w:tc>
        <w:tc>
          <w:tcPr>
            <w:tcW w:w="5940" w:type="dxa"/>
            <w:tcMar>
              <w:top w:w="0" w:type="dxa"/>
              <w:left w:w="108" w:type="dxa"/>
              <w:bottom w:w="0" w:type="dxa"/>
              <w:right w:w="108" w:type="dxa"/>
            </w:tcMar>
          </w:tcPr>
          <w:p w14:paraId="5B75A070" w14:textId="77777777" w:rsidR="00263D8C" w:rsidRDefault="00A134C5">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CDHP</w:t>
            </w:r>
          </w:p>
        </w:tc>
      </w:tr>
    </w:tbl>
    <w:p w14:paraId="661FF086" w14:textId="77777777" w:rsidR="00263D8C" w:rsidRDefault="005807F7">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4C0E0ADD" wp14:editId="51C3A67D">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99CEB"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263D8C" w14:paraId="12EFEF9A"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25B440E" w14:textId="77777777" w:rsidR="00263D8C" w:rsidRDefault="005807F7">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59D6D9F5" wp14:editId="22746FF6">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324EC532" w14:textId="77777777" w:rsidR="00263D8C" w:rsidRDefault="00A134C5">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4">
              <w:hyperlink r:id="rId15">
                <w:r w:rsidRPr="00A134C5">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6">
              <w:hyperlink r:id="rId17">
                <w:r w:rsidRPr="00A134C5">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8">
              <w:hyperlink r:id="rId19">
                <w:r w:rsidRPr="00A134C5">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20">
              <w:hyperlink r:id="rId21">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263D8C" w14:paraId="182BA20A"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9C791A8" w14:textId="77777777" w:rsidR="00263D8C" w:rsidRDefault="00A134C5">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22">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23">
              <w:hyperlink r:id="rId24">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5">
              <w:hyperlink r:id="rId26">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7">
              <w:hyperlink r:id="rId28">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9">
              <w:hyperlink r:id="rId30">
                <w:r w:rsidRPr="00A134C5">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31">
              <w:hyperlink r:id="rId32">
                <w:r w:rsidRPr="00A134C5">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33">
              <w:hyperlink r:id="rId34">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5">
              <w:hyperlink r:id="rId36" w:history="1">
                <w:r w:rsidRPr="00A134C5">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w:t>
            </w:r>
            <w:r w:rsidR="001A69CC">
              <w:rPr>
                <w:rFonts w:ascii="Garamond" w:eastAsia="Garamond" w:hAnsi="Garamond" w:cs="Garamond"/>
                <w:color w:val="000000"/>
                <w:sz w:val="24"/>
              </w:rPr>
              <w:t>(833) 571-0829</w:t>
            </w:r>
            <w:r w:rsidR="00266CC2">
              <w:rPr>
                <w:rFonts w:ascii="Garamond" w:eastAsia="Garamond" w:hAnsi="Garamond" w:cs="Garamond"/>
                <w:color w:val="000000"/>
                <w:sz w:val="24"/>
              </w:rPr>
              <w:t xml:space="preserve"> </w:t>
            </w:r>
            <w:r>
              <w:rPr>
                <w:rFonts w:ascii="Garamond" w:eastAsia="Garamond" w:hAnsi="Garamond" w:cs="Garamond"/>
                <w:color w:val="000000"/>
                <w:sz w:val="24"/>
              </w:rPr>
              <w:t>to request a copy.</w:t>
            </w:r>
          </w:p>
        </w:tc>
      </w:tr>
    </w:tbl>
    <w:p w14:paraId="5CF42276" w14:textId="77777777" w:rsidR="00263D8C" w:rsidRDefault="00263D8C">
      <w:pPr>
        <w:widowControl w:val="0"/>
        <w:tabs>
          <w:tab w:val="left" w:pos="0"/>
        </w:tabs>
        <w:rPr>
          <w:rFonts w:ascii="Garamond" w:eastAsia="Garamond" w:hAnsi="Garamond" w:cs="Garamond"/>
          <w:color w:val="000000"/>
          <w:sz w:val="4"/>
        </w:rPr>
      </w:pPr>
    </w:p>
    <w:p w14:paraId="1CDAF7FD" w14:textId="77777777" w:rsidR="00263D8C" w:rsidRDefault="00263D8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263D8C" w14:paraId="43CD2443"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76866B3" w14:textId="77777777" w:rsidR="00263D8C" w:rsidRDefault="00A134C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B38A6F0" w14:textId="77777777" w:rsidR="00263D8C" w:rsidRDefault="00A134C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7690AB8" w14:textId="77777777" w:rsidR="00263D8C" w:rsidRDefault="00A134C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263D8C" w14:paraId="05F7FED8"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FF4FC00"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Pr="00A134C5">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47467C9" w14:textId="18B25A96" w:rsidR="00263D8C" w:rsidRDefault="00A134C5">
            <w:pPr>
              <w:widowControl w:val="0"/>
              <w:rPr>
                <w:rFonts w:cs="Calibri"/>
              </w:rPr>
            </w:pPr>
            <w:r>
              <w:rPr>
                <w:rFonts w:ascii="Garamond" w:eastAsia="Garamond" w:hAnsi="Garamond" w:cs="Garamond"/>
                <w:b/>
                <w:sz w:val="24"/>
              </w:rPr>
              <w:t>$1,</w:t>
            </w:r>
            <w:r w:rsidR="00F35F93">
              <w:rPr>
                <w:rFonts w:ascii="Garamond" w:eastAsia="Garamond" w:hAnsi="Garamond" w:cs="Garamond"/>
                <w:b/>
                <w:sz w:val="24"/>
              </w:rPr>
              <w:t>900</w:t>
            </w:r>
            <w:r>
              <w:rPr>
                <w:rFonts w:ascii="Garamond" w:eastAsia="Garamond" w:hAnsi="Garamond" w:cs="Garamond"/>
                <w:sz w:val="24"/>
              </w:rPr>
              <w:t xml:space="preserve">/single or </w:t>
            </w:r>
            <w:r>
              <w:rPr>
                <w:rFonts w:ascii="Garamond" w:eastAsia="Garamond" w:hAnsi="Garamond" w:cs="Garamond"/>
                <w:b/>
                <w:sz w:val="24"/>
              </w:rPr>
              <w:t>$3,</w:t>
            </w:r>
            <w:r w:rsidR="00F35F93">
              <w:rPr>
                <w:rFonts w:ascii="Garamond" w:eastAsia="Garamond" w:hAnsi="Garamond" w:cs="Garamond"/>
                <w:b/>
                <w:sz w:val="24"/>
              </w:rPr>
              <w:t>8</w:t>
            </w:r>
            <w:r>
              <w:rPr>
                <w:rFonts w:ascii="Garamond" w:eastAsia="Garamond" w:hAnsi="Garamond" w:cs="Garamond"/>
                <w:b/>
                <w:sz w:val="24"/>
              </w:rPr>
              <w:t>00</w:t>
            </w:r>
            <w:r>
              <w:rPr>
                <w:rFonts w:ascii="Garamond" w:eastAsia="Garamond" w:hAnsi="Garamond" w:cs="Garamond"/>
                <w:sz w:val="24"/>
              </w:rPr>
              <w:t>/family for In-</w:t>
            </w:r>
            <w:r w:rsidRPr="00A134C5">
              <w:rPr>
                <w:rFonts w:ascii="Garamond" w:eastAsia="Garamond" w:hAnsi="Garamond" w:cs="Garamond"/>
                <w:color w:val="0000FF"/>
                <w:sz w:val="24"/>
                <w:u w:val="single"/>
              </w:rPr>
              <w:t>Network</w:t>
            </w:r>
            <w:r w:rsidRPr="00DD1BC0">
              <w:rPr>
                <w:rFonts w:ascii="Garamond" w:eastAsia="Garamond" w:hAnsi="Garamond" w:cs="Garamond"/>
                <w:color w:val="0000FF"/>
                <w:sz w:val="24"/>
              </w:rPr>
              <w:t xml:space="preserve"> </w:t>
            </w:r>
            <w:r w:rsidRPr="00A134C5">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$3,</w:t>
            </w:r>
            <w:r w:rsidR="00F35F93">
              <w:rPr>
                <w:rFonts w:ascii="Garamond" w:eastAsia="Garamond" w:hAnsi="Garamond" w:cs="Garamond"/>
                <w:b/>
                <w:sz w:val="24"/>
              </w:rPr>
              <w:t>8</w:t>
            </w:r>
            <w:r>
              <w:rPr>
                <w:rFonts w:ascii="Garamond" w:eastAsia="Garamond" w:hAnsi="Garamond" w:cs="Garamond"/>
                <w:b/>
                <w:sz w:val="24"/>
              </w:rPr>
              <w:t>00</w:t>
            </w:r>
            <w:r>
              <w:rPr>
                <w:rFonts w:ascii="Garamond" w:eastAsia="Garamond" w:hAnsi="Garamond" w:cs="Garamond"/>
                <w:sz w:val="24"/>
              </w:rPr>
              <w:t xml:space="preserve">/single or </w:t>
            </w:r>
            <w:r>
              <w:rPr>
                <w:rFonts w:ascii="Garamond" w:eastAsia="Garamond" w:hAnsi="Garamond" w:cs="Garamond"/>
                <w:b/>
                <w:sz w:val="24"/>
              </w:rPr>
              <w:t>$7,</w:t>
            </w:r>
            <w:r w:rsidR="00F35F93">
              <w:rPr>
                <w:rFonts w:ascii="Garamond" w:eastAsia="Garamond" w:hAnsi="Garamond" w:cs="Garamond"/>
                <w:b/>
                <w:sz w:val="24"/>
              </w:rPr>
              <w:t>6</w:t>
            </w:r>
            <w:r>
              <w:rPr>
                <w:rFonts w:ascii="Garamond" w:eastAsia="Garamond" w:hAnsi="Garamond" w:cs="Garamond"/>
                <w:b/>
                <w:sz w:val="24"/>
              </w:rPr>
              <w:t>00</w:t>
            </w:r>
            <w:r>
              <w:rPr>
                <w:rFonts w:ascii="Garamond" w:eastAsia="Garamond" w:hAnsi="Garamond" w:cs="Garamond"/>
                <w:sz w:val="24"/>
              </w:rPr>
              <w:t>/family for Non-</w:t>
            </w:r>
            <w:r w:rsidRPr="00A134C5">
              <w:rPr>
                <w:rFonts w:ascii="Garamond" w:eastAsia="Garamond" w:hAnsi="Garamond" w:cs="Garamond"/>
                <w:color w:val="0000FF"/>
                <w:sz w:val="24"/>
                <w:u w:val="single"/>
              </w:rPr>
              <w:t>Network</w:t>
            </w:r>
            <w:r w:rsidRPr="00DD1BC0">
              <w:rPr>
                <w:rFonts w:ascii="Garamond" w:eastAsia="Garamond" w:hAnsi="Garamond" w:cs="Garamond"/>
                <w:color w:val="0000FF"/>
                <w:sz w:val="24"/>
              </w:rPr>
              <w:t xml:space="preserve"> </w:t>
            </w:r>
            <w:r w:rsidRPr="00A134C5">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0BE776A" w14:textId="77777777" w:rsidR="00263D8C" w:rsidRDefault="00F85AA3">
            <w:pPr>
              <w:widowControl w:val="0"/>
              <w:spacing w:after="200" w:line="276" w:lineRule="auto"/>
              <w:rPr>
                <w:rFonts w:cs="Calibri"/>
              </w:rPr>
            </w:pPr>
            <w:r>
              <w:rPr>
                <w:rFonts w:ascii="Garamond" w:hAnsi="Garamond" w:cs="Garamond"/>
                <w:sz w:val="24"/>
              </w:rPr>
              <w:t xml:space="preserve">Generally, you must pay all of the costs from </w:t>
            </w:r>
            <w:r>
              <w:rPr>
                <w:rFonts w:ascii="Garamond" w:hAnsi="Garamond" w:cs="Garamond"/>
                <w:color w:val="0033CC"/>
                <w:sz w:val="24"/>
                <w:u w:val="single"/>
              </w:rPr>
              <w:t>providers</w:t>
            </w:r>
            <w:r>
              <w:rPr>
                <w:rFonts w:ascii="Garamond" w:hAnsi="Garamond" w:cs="Garamond"/>
                <w:sz w:val="24"/>
              </w:rPr>
              <w:t xml:space="preserve"> up to the </w:t>
            </w:r>
            <w:r>
              <w:rPr>
                <w:rFonts w:ascii="Garamond" w:hAnsi="Garamond" w:cs="Garamond"/>
                <w:color w:val="0033CC"/>
                <w:sz w:val="24"/>
                <w:u w:val="single"/>
              </w:rPr>
              <w:t>deductible</w:t>
            </w:r>
            <w:r>
              <w:rPr>
                <w:rFonts w:ascii="Garamond" w:hAnsi="Garamond" w:cs="Garamond"/>
                <w:sz w:val="24"/>
              </w:rPr>
              <w:t xml:space="preserve"> amount before this </w:t>
            </w:r>
            <w:r>
              <w:rPr>
                <w:rFonts w:ascii="Garamond" w:hAnsi="Garamond" w:cs="Garamond"/>
                <w:color w:val="0033CC"/>
                <w:sz w:val="24"/>
                <w:u w:val="single"/>
              </w:rPr>
              <w:t>plan</w:t>
            </w:r>
            <w:r>
              <w:rPr>
                <w:rFonts w:ascii="Garamond" w:hAnsi="Garamond" w:cs="Garamond"/>
                <w:sz w:val="24"/>
              </w:rPr>
              <w:t xml:space="preserve"> begins to pay. If you have other family members on the policy, the overall family </w:t>
            </w:r>
            <w:r>
              <w:rPr>
                <w:rFonts w:ascii="Garamond" w:hAnsi="Garamond" w:cs="Garamond"/>
                <w:color w:val="0033CC"/>
                <w:sz w:val="24"/>
                <w:u w:val="single"/>
              </w:rPr>
              <w:t>deductible</w:t>
            </w:r>
            <w:r>
              <w:rPr>
                <w:rFonts w:ascii="Garamond" w:hAnsi="Garamond" w:cs="Garamond"/>
                <w:sz w:val="24"/>
              </w:rPr>
              <w:t xml:space="preserve"> must be met before the </w:t>
            </w:r>
            <w:r>
              <w:rPr>
                <w:rFonts w:ascii="Garamond" w:hAnsi="Garamond" w:cs="Garamond"/>
                <w:color w:val="0033CC"/>
                <w:sz w:val="24"/>
                <w:u w:val="single"/>
              </w:rPr>
              <w:t>plan</w:t>
            </w:r>
            <w:r>
              <w:rPr>
                <w:rFonts w:ascii="Garamond" w:hAnsi="Garamond" w:cs="Garamond"/>
                <w:sz w:val="24"/>
              </w:rPr>
              <w:t xml:space="preserve"> begins to pay.</w:t>
            </w:r>
          </w:p>
        </w:tc>
      </w:tr>
      <w:tr w:rsidR="00263D8C" w14:paraId="4ABE2E42"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F85613" w14:textId="77777777" w:rsidR="00263D8C" w:rsidRDefault="00A134C5">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Pr="00A134C5">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30AD3D1" w14:textId="77777777" w:rsidR="00263D8C" w:rsidRDefault="00A134C5">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sidRPr="00A134C5">
              <w:rPr>
                <w:rFonts w:ascii="Garamond" w:eastAsia="Garamond" w:hAnsi="Garamond" w:cs="Garamond"/>
                <w:color w:val="0000FF"/>
                <w:sz w:val="24"/>
                <w:u w:val="single"/>
              </w:rPr>
              <w:t>Network</w:t>
            </w:r>
            <w:r w:rsidRPr="00DD1BC0">
              <w:rPr>
                <w:rFonts w:ascii="Garamond" w:eastAsia="Garamond" w:hAnsi="Garamond" w:cs="Garamond"/>
                <w:color w:val="0000FF"/>
                <w:sz w:val="24"/>
              </w:rPr>
              <w:t xml:space="preserve"> </w:t>
            </w:r>
            <w:r w:rsidRPr="00A134C5">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16CEC9F" w14:textId="77777777" w:rsidR="00263D8C" w:rsidRDefault="00A134C5">
            <w:pPr>
              <w:widowControl w:val="0"/>
              <w:spacing w:after="60"/>
              <w:rPr>
                <w:rFonts w:ascii="Garamond" w:eastAsia="Garamond" w:hAnsi="Garamond" w:cs="Garamond"/>
                <w:sz w:val="24"/>
              </w:rPr>
            </w:pPr>
            <w:r>
              <w:rPr>
                <w:rFonts w:ascii="Garamond" w:eastAsia="Garamond" w:hAnsi="Garamond" w:cs="Garamond"/>
                <w:sz w:val="24"/>
              </w:rPr>
              <w:t xml:space="preserve">This </w:t>
            </w:r>
            <w:r w:rsidRPr="00A134C5">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A134C5">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A134C5">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Pr="00A134C5">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A134C5">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7">
              <w:hyperlink r:id="rId38" w:history="1">
                <w:r w:rsidRPr="00A134C5">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263D8C" w14:paraId="19063832"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D01710A"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Pr="00A134C5">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B5A9AD9" w14:textId="77777777" w:rsidR="00263D8C" w:rsidRDefault="00A134C5">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DF34762" w14:textId="77777777" w:rsidR="00263D8C" w:rsidRDefault="00A134C5">
            <w:pPr>
              <w:widowControl w:val="0"/>
              <w:spacing w:after="200"/>
              <w:rPr>
                <w:rFonts w:cs="Calibri"/>
              </w:rPr>
            </w:pPr>
            <w:r>
              <w:rPr>
                <w:rFonts w:ascii="Garamond" w:eastAsia="Garamond" w:hAnsi="Garamond" w:cs="Garamond"/>
                <w:sz w:val="24"/>
              </w:rPr>
              <w:t xml:space="preserve">You don't have to meet </w:t>
            </w:r>
            <w:r w:rsidRPr="00A134C5">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263D8C" w14:paraId="363B8BEB"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EA6957B"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Pr="00A134C5">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7C155D0" w14:textId="532680CB" w:rsidR="00263D8C" w:rsidRDefault="00A134C5">
            <w:pPr>
              <w:widowControl w:val="0"/>
              <w:rPr>
                <w:rFonts w:ascii="Garamond" w:eastAsia="Garamond" w:hAnsi="Garamond" w:cs="Garamond"/>
                <w:sz w:val="24"/>
              </w:rPr>
            </w:pPr>
            <w:r>
              <w:rPr>
                <w:rFonts w:ascii="Garamond" w:eastAsia="Garamond" w:hAnsi="Garamond" w:cs="Garamond"/>
                <w:b/>
                <w:sz w:val="24"/>
              </w:rPr>
              <w:t>$3,</w:t>
            </w:r>
            <w:r w:rsidR="00F35F93">
              <w:rPr>
                <w:rFonts w:ascii="Garamond" w:eastAsia="Garamond" w:hAnsi="Garamond" w:cs="Garamond"/>
                <w:b/>
                <w:sz w:val="24"/>
              </w:rPr>
              <w:t>5</w:t>
            </w:r>
            <w:r>
              <w:rPr>
                <w:rFonts w:ascii="Garamond" w:eastAsia="Garamond" w:hAnsi="Garamond" w:cs="Garamond"/>
                <w:b/>
                <w:sz w:val="24"/>
              </w:rPr>
              <w:t>00</w:t>
            </w:r>
            <w:r>
              <w:rPr>
                <w:rFonts w:ascii="Garamond" w:eastAsia="Garamond" w:hAnsi="Garamond" w:cs="Garamond"/>
                <w:sz w:val="24"/>
              </w:rPr>
              <w:t xml:space="preserve">/single or </w:t>
            </w:r>
            <w:r>
              <w:rPr>
                <w:rFonts w:ascii="Garamond" w:eastAsia="Garamond" w:hAnsi="Garamond" w:cs="Garamond"/>
                <w:b/>
                <w:sz w:val="24"/>
              </w:rPr>
              <w:t>$</w:t>
            </w:r>
            <w:r w:rsidR="00F35F93">
              <w:rPr>
                <w:rFonts w:ascii="Garamond" w:eastAsia="Garamond" w:hAnsi="Garamond" w:cs="Garamond"/>
                <w:b/>
                <w:sz w:val="24"/>
              </w:rPr>
              <w:t>7,00</w:t>
            </w:r>
            <w:r>
              <w:rPr>
                <w:rFonts w:ascii="Garamond" w:eastAsia="Garamond" w:hAnsi="Garamond" w:cs="Garamond"/>
                <w:b/>
                <w:sz w:val="24"/>
              </w:rPr>
              <w:t>0</w:t>
            </w:r>
            <w:r>
              <w:rPr>
                <w:rFonts w:ascii="Garamond" w:eastAsia="Garamond" w:hAnsi="Garamond" w:cs="Garamond"/>
                <w:sz w:val="24"/>
              </w:rPr>
              <w:t>/family for In-</w:t>
            </w:r>
            <w:r w:rsidRPr="00A134C5">
              <w:rPr>
                <w:rFonts w:ascii="Garamond" w:eastAsia="Garamond" w:hAnsi="Garamond" w:cs="Garamond"/>
                <w:color w:val="0000FF"/>
                <w:sz w:val="24"/>
                <w:u w:val="single"/>
              </w:rPr>
              <w:t>Network</w:t>
            </w:r>
            <w:r w:rsidRPr="00DD1BC0">
              <w:rPr>
                <w:rFonts w:ascii="Garamond" w:eastAsia="Garamond" w:hAnsi="Garamond" w:cs="Garamond"/>
                <w:color w:val="0000FF"/>
                <w:sz w:val="24"/>
              </w:rPr>
              <w:t xml:space="preserve"> </w:t>
            </w:r>
            <w:r w:rsidRPr="00A134C5">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$7,000</w:t>
            </w:r>
            <w:r>
              <w:rPr>
                <w:rFonts w:ascii="Garamond" w:eastAsia="Garamond" w:hAnsi="Garamond" w:cs="Garamond"/>
                <w:sz w:val="24"/>
              </w:rPr>
              <w:t xml:space="preserve">/single or </w:t>
            </w:r>
            <w:r>
              <w:rPr>
                <w:rFonts w:ascii="Garamond" w:eastAsia="Garamond" w:hAnsi="Garamond" w:cs="Garamond"/>
                <w:b/>
                <w:sz w:val="24"/>
              </w:rPr>
              <w:t>$14,000</w:t>
            </w:r>
            <w:r>
              <w:rPr>
                <w:rFonts w:ascii="Garamond" w:eastAsia="Garamond" w:hAnsi="Garamond" w:cs="Garamond"/>
                <w:sz w:val="24"/>
              </w:rPr>
              <w:t>/family for Non-</w:t>
            </w:r>
            <w:r w:rsidRPr="00A134C5">
              <w:rPr>
                <w:rFonts w:ascii="Garamond" w:eastAsia="Garamond" w:hAnsi="Garamond" w:cs="Garamond"/>
                <w:color w:val="0000FF"/>
                <w:sz w:val="24"/>
                <w:u w:val="single"/>
              </w:rPr>
              <w:t>Network</w:t>
            </w:r>
            <w:r w:rsidRPr="00DD1BC0">
              <w:rPr>
                <w:rFonts w:ascii="Garamond" w:eastAsia="Garamond" w:hAnsi="Garamond" w:cs="Garamond"/>
                <w:color w:val="0000FF"/>
                <w:sz w:val="24"/>
              </w:rPr>
              <w:t xml:space="preserve"> </w:t>
            </w:r>
            <w:r w:rsidRPr="00A134C5">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F060D5D" w14:textId="77777777" w:rsidR="00263D8C" w:rsidRDefault="00F85AA3">
            <w:pPr>
              <w:widowControl w:val="0"/>
              <w:spacing w:after="200" w:line="276" w:lineRule="auto"/>
              <w:rPr>
                <w:rFonts w:cs="Calibri"/>
              </w:rPr>
            </w:pPr>
            <w:r>
              <w:rPr>
                <w:rFonts w:ascii="Garamond" w:hAnsi="Garamond" w:cs="Garamond"/>
                <w:sz w:val="24"/>
              </w:rPr>
              <w:t xml:space="preserve">The </w:t>
            </w:r>
            <w:r>
              <w:rPr>
                <w:rFonts w:ascii="Garamond" w:hAnsi="Garamond" w:cs="Garamond"/>
                <w:color w:val="0033CC"/>
                <w:sz w:val="24"/>
                <w:u w:val="single"/>
              </w:rPr>
              <w:t>out-of-pocket limit</w:t>
            </w:r>
            <w:r>
              <w:rPr>
                <w:rFonts w:ascii="Garamond" w:hAnsi="Garamond" w:cs="Garamond"/>
                <w:sz w:val="24"/>
              </w:rPr>
              <w:t xml:space="preserve"> is the most you could pay in a year for covered services. If you have other family members in this </w:t>
            </w:r>
            <w:r>
              <w:rPr>
                <w:rFonts w:ascii="Garamond" w:hAnsi="Garamond" w:cs="Garamond"/>
                <w:color w:val="0033CC"/>
                <w:sz w:val="24"/>
                <w:u w:val="single"/>
              </w:rPr>
              <w:t>plan</w:t>
            </w:r>
            <w:r>
              <w:rPr>
                <w:rFonts w:ascii="Garamond" w:hAnsi="Garamond" w:cs="Garamond"/>
                <w:sz w:val="24"/>
              </w:rPr>
              <w:t xml:space="preserve">, the overall family </w:t>
            </w:r>
            <w:r>
              <w:rPr>
                <w:rFonts w:ascii="Garamond" w:hAnsi="Garamond" w:cs="Garamond"/>
                <w:color w:val="0033CC"/>
                <w:sz w:val="24"/>
                <w:u w:val="single"/>
              </w:rPr>
              <w:t>out-of-pocket limit</w:t>
            </w:r>
            <w:r>
              <w:rPr>
                <w:rFonts w:ascii="Garamond" w:hAnsi="Garamond" w:cs="Garamond"/>
                <w:sz w:val="24"/>
              </w:rPr>
              <w:t xml:space="preserve"> must be met.</w:t>
            </w:r>
          </w:p>
        </w:tc>
      </w:tr>
      <w:tr w:rsidR="00263D8C" w14:paraId="40A9CB87"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57375C3"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597986F1" w14:textId="77777777" w:rsidR="00717489" w:rsidRPr="00C80B27" w:rsidRDefault="00717489" w:rsidP="00717489">
            <w:pPr>
              <w:tabs>
                <w:tab w:val="left" w:pos="720"/>
              </w:tabs>
              <w:autoSpaceDE w:val="0"/>
              <w:autoSpaceDN w:val="0"/>
              <w:adjustRightInd w:val="0"/>
              <w:rPr>
                <w:rFonts w:ascii="Garamond" w:hAnsi="Garamond" w:cs="Segoe UI Emoji"/>
                <w:color w:val="000000"/>
                <w:sz w:val="24"/>
                <w:szCs w:val="24"/>
              </w:rPr>
            </w:pPr>
            <w:r w:rsidRPr="00C80B27">
              <w:rPr>
                <w:rFonts w:ascii="Garamond" w:hAnsi="Garamond" w:cs="Segoe UI Emoji"/>
                <w:color w:val="000000"/>
                <w:sz w:val="24"/>
                <w:szCs w:val="24"/>
              </w:rPr>
              <w:t>Services deemed not medically necessary by Medical Management and/or Anthem,</w:t>
            </w:r>
          </w:p>
          <w:p w14:paraId="263AA1DF" w14:textId="40E958A1" w:rsidR="00263D8C" w:rsidRDefault="00717489" w:rsidP="00717489">
            <w:pPr>
              <w:widowControl w:val="0"/>
              <w:rPr>
                <w:rFonts w:ascii="Garamond" w:eastAsia="Garamond" w:hAnsi="Garamond" w:cs="Garamond"/>
                <w:sz w:val="24"/>
              </w:rPr>
            </w:pPr>
            <w:r w:rsidRPr="00C80B27">
              <w:rPr>
                <w:rFonts w:ascii="Garamond" w:hAnsi="Garamond" w:cs="Segoe UI Emoji"/>
                <w:color w:val="000000"/>
                <w:sz w:val="24"/>
                <w:szCs w:val="24"/>
              </w:rPr>
              <w:t>Penalties for non-</w:t>
            </w:r>
            <w:proofErr w:type="spellStart"/>
            <w:r w:rsidRPr="00C80B27">
              <w:rPr>
                <w:rFonts w:ascii="Garamond" w:hAnsi="Garamond" w:cs="Segoe UI Emoji"/>
                <w:color w:val="000000"/>
                <w:sz w:val="24"/>
                <w:szCs w:val="24"/>
              </w:rPr>
              <w:t>c</w:t>
            </w:r>
            <w:r w:rsidR="00271F37">
              <w:rPr>
                <w:rFonts w:ascii="Garamond" w:hAnsi="Garamond" w:cs="Segoe UI Emoji"/>
                <w:color w:val="000000"/>
                <w:sz w:val="24"/>
                <w:szCs w:val="24"/>
              </w:rPr>
              <w:t>f</w:t>
            </w:r>
            <w:r w:rsidRPr="00C80B27">
              <w:rPr>
                <w:rFonts w:ascii="Garamond" w:hAnsi="Garamond" w:cs="Segoe UI Emoji"/>
                <w:color w:val="000000"/>
                <w:sz w:val="24"/>
                <w:szCs w:val="24"/>
              </w:rPr>
              <w:t>ompliance</w:t>
            </w:r>
            <w:proofErr w:type="spellEnd"/>
            <w:r>
              <w:rPr>
                <w:rFonts w:ascii="Garamond" w:eastAsia="Garamond" w:hAnsi="Garamond" w:cs="Garamond"/>
                <w:sz w:val="24"/>
              </w:rPr>
              <w:t xml:space="preserve">, </w:t>
            </w:r>
            <w:r w:rsidR="00A134C5">
              <w:rPr>
                <w:rFonts w:ascii="Garamond" w:eastAsia="Garamond" w:hAnsi="Garamond" w:cs="Garamond"/>
                <w:sz w:val="24"/>
              </w:rPr>
              <w:t>Non-</w:t>
            </w:r>
            <w:r w:rsidR="00A134C5">
              <w:rPr>
                <w:rFonts w:ascii="Garamond" w:eastAsia="Garamond" w:hAnsi="Garamond" w:cs="Garamond"/>
                <w:color w:val="0000FF"/>
                <w:sz w:val="24"/>
                <w:u w:val="single"/>
              </w:rPr>
              <w:t>Network</w:t>
            </w:r>
            <w:r w:rsidR="00A134C5">
              <w:rPr>
                <w:rFonts w:ascii="Garamond" w:eastAsia="Garamond" w:hAnsi="Garamond" w:cs="Garamond"/>
                <w:sz w:val="24"/>
              </w:rPr>
              <w:t xml:space="preserve"> Transplant Services, </w:t>
            </w:r>
            <w:r w:rsidR="00A134C5">
              <w:rPr>
                <w:rFonts w:ascii="Garamond" w:eastAsia="Garamond" w:hAnsi="Garamond" w:cs="Garamond"/>
                <w:color w:val="0000FF"/>
                <w:sz w:val="24"/>
                <w:u w:val="single"/>
              </w:rPr>
              <w:t>Premiums</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balance-billing</w:t>
            </w:r>
            <w:r w:rsidR="00A134C5">
              <w:rPr>
                <w:rFonts w:ascii="Garamond" w:eastAsia="Garamond" w:hAnsi="Garamond" w:cs="Garamond"/>
                <w:sz w:val="24"/>
              </w:rPr>
              <w:t xml:space="preserve"> charges, and health care this </w:t>
            </w:r>
            <w:r w:rsidR="00A134C5" w:rsidRPr="00A134C5">
              <w:rPr>
                <w:rFonts w:ascii="Garamond" w:eastAsia="Garamond" w:hAnsi="Garamond" w:cs="Garamond"/>
                <w:color w:val="0000FF"/>
                <w:sz w:val="24"/>
                <w:u w:val="single"/>
              </w:rPr>
              <w:t>plan</w:t>
            </w:r>
            <w:r w:rsidR="00A134C5">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260A514" w14:textId="77777777" w:rsidR="00263D8C" w:rsidRDefault="00A134C5">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263D8C" w14:paraId="121327D4"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CF1DD06"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5B906FE" w14:textId="77777777" w:rsidR="00263D8C" w:rsidRDefault="00A134C5" w:rsidP="00266CC2">
            <w:pPr>
              <w:widowControl w:val="0"/>
              <w:rPr>
                <w:rFonts w:cs="Calibri"/>
              </w:rPr>
            </w:pPr>
            <w:r>
              <w:rPr>
                <w:rFonts w:ascii="Garamond" w:eastAsia="Garamond" w:hAnsi="Garamond" w:cs="Garamond"/>
                <w:sz w:val="24"/>
              </w:rPr>
              <w:t xml:space="preserve">Yes, Blue Access. See </w:t>
            </w:r>
            <w:hyperlink r:id="rId39" w:history="1">
              <w:r w:rsidRPr="00A134C5">
                <w:rPr>
                  <w:rStyle w:val="Hyperlink"/>
                  <w:rFonts w:ascii="Garamond" w:eastAsia="Garamond" w:hAnsi="Garamond" w:cs="Garamond"/>
                  <w:sz w:val="24"/>
                </w:rPr>
                <w:t>www.anthem.com</w:t>
              </w:r>
            </w:hyperlink>
            <w:r>
              <w:rPr>
                <w:rFonts w:ascii="Garamond" w:eastAsia="Garamond" w:hAnsi="Garamond" w:cs="Garamond"/>
                <w:sz w:val="24"/>
              </w:rPr>
              <w:t xml:space="preserve"> or call </w:t>
            </w:r>
            <w:r w:rsidR="001A69CC">
              <w:rPr>
                <w:rFonts w:ascii="Garamond" w:eastAsia="Garamond" w:hAnsi="Garamond" w:cs="Garamond"/>
                <w:sz w:val="24"/>
              </w:rPr>
              <w:t>(833) 571-0829</w:t>
            </w:r>
            <w:r w:rsidR="00266CC2">
              <w:rPr>
                <w:rFonts w:ascii="Garamond" w:eastAsia="Garamond" w:hAnsi="Garamond" w:cs="Garamond"/>
                <w:sz w:val="24"/>
              </w:rPr>
              <w:t xml:space="preserve"> </w:t>
            </w:r>
            <w:r>
              <w:rPr>
                <w:rFonts w:ascii="Garamond" w:eastAsia="Garamond" w:hAnsi="Garamond" w:cs="Garamond"/>
                <w:sz w:val="24"/>
              </w:rPr>
              <w:t xml:space="preserve">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64E39FB" w14:textId="77777777" w:rsidR="00263D8C" w:rsidRDefault="00A134C5">
            <w:pPr>
              <w:widowControl w:val="0"/>
              <w:spacing w:after="200" w:line="276" w:lineRule="auto"/>
              <w:rPr>
                <w:rFonts w:cs="Calibri"/>
              </w:rPr>
            </w:pPr>
            <w:r>
              <w:rPr>
                <w:rFonts w:ascii="Garamond" w:eastAsia="Garamond" w:hAnsi="Garamond" w:cs="Garamond"/>
                <w:sz w:val="24"/>
              </w:rPr>
              <w:t xml:space="preserve">This </w:t>
            </w:r>
            <w:r w:rsidRPr="00A134C5">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Pr="00A134C5">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Pr="00A134C5">
              <w:rPr>
                <w:rFonts w:ascii="Garamond" w:eastAsia="Garamond" w:hAnsi="Garamond" w:cs="Garamond"/>
                <w:color w:val="0000FF"/>
                <w:sz w:val="24"/>
                <w:u w:val="single"/>
              </w:rPr>
              <w:t>plan</w:t>
            </w:r>
            <w:r>
              <w:rPr>
                <w:rFonts w:ascii="Garamond" w:eastAsia="Garamond" w:hAnsi="Garamond" w:cs="Garamond"/>
                <w:sz w:val="24"/>
              </w:rPr>
              <w:t xml:space="preserve"> </w:t>
            </w:r>
            <w:r>
              <w:rPr>
                <w:rFonts w:ascii="Garamond" w:eastAsia="Garamond" w:hAnsi="Garamond" w:cs="Garamond"/>
                <w:sz w:val="24"/>
              </w:rPr>
              <w:lastRenderedPageBreak/>
              <w:t>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263D8C" w14:paraId="39428CEF"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3EBBB19" w14:textId="77777777" w:rsidR="00263D8C" w:rsidRDefault="00A134C5">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57561B6" w14:textId="77777777" w:rsidR="00263D8C" w:rsidRDefault="00A134C5">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3323C5E" w14:textId="77777777" w:rsidR="00263D8C" w:rsidRDefault="00A134C5">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14:paraId="49257BCD" w14:textId="77777777" w:rsidR="00263D8C" w:rsidRDefault="00263D8C">
      <w:pPr>
        <w:rPr>
          <w:rFonts w:ascii="Garamond" w:eastAsia="Garamond" w:hAnsi="Garamond" w:cs="Garamond"/>
          <w:sz w:val="8"/>
        </w:rPr>
      </w:pPr>
    </w:p>
    <w:p w14:paraId="3E0B432F" w14:textId="77777777" w:rsidR="00263D8C" w:rsidRDefault="00263D8C">
      <w:pPr>
        <w:widowControl w:val="0"/>
        <w:sectPr w:rsidR="00263D8C">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263D8C" w14:paraId="3ECFD73B"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511D4880" w14:textId="77777777" w:rsidR="00263D8C" w:rsidRDefault="005807F7">
            <w:pPr>
              <w:ind w:left="-90" w:right="-287"/>
              <w:rPr>
                <w:rFonts w:ascii="Arial Narrow" w:eastAsia="Arial Narrow" w:hAnsi="Arial Narrow" w:cs="Arial Narrow"/>
                <w:b/>
                <w:color w:val="0775A8"/>
                <w:sz w:val="24"/>
              </w:rPr>
            </w:pPr>
            <w:bookmarkStart w:id="0" w:name="_UC1"/>
            <w:r>
              <w:rPr>
                <w:noProof/>
              </w:rPr>
              <w:drawing>
                <wp:inline distT="0" distB="0" distL="0" distR="0" wp14:anchorId="67F7EFAE" wp14:editId="2DB2D2B5">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6B733BF3" w14:textId="77777777" w:rsidR="00263D8C" w:rsidRDefault="00A134C5">
            <w:pPr>
              <w:rPr>
                <w:rFonts w:ascii="Garamond" w:eastAsia="Garamond" w:hAnsi="Garamond" w:cs="Garamond"/>
                <w:sz w:val="24"/>
              </w:rPr>
            </w:pPr>
            <w:r>
              <w:rPr>
                <w:rFonts w:ascii="Garamond" w:eastAsia="Garamond" w:hAnsi="Garamond" w:cs="Garamond"/>
                <w:sz w:val="24"/>
              </w:rPr>
              <w:t xml:space="preserve">All </w:t>
            </w:r>
            <w:hyperlink r:id="rId43">
              <w:hyperlink r:id="rId44">
                <w:r w:rsidRPr="00A134C5">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yperlink r:id="rId46">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yperlink r:id="rId48">
                <w:r w:rsidRPr="00A134C5">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yperlink r:id="rId50">
                <w:r w:rsidRPr="00A134C5">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4680D94F" w14:textId="77777777" w:rsidR="00263D8C" w:rsidRDefault="00263D8C">
      <w:pPr>
        <w:widowControl w:val="0"/>
        <w:spacing w:line="276" w:lineRule="auto"/>
        <w:rPr>
          <w:rFonts w:ascii="Garamond" w:eastAsia="Garamond" w:hAnsi="Garamond" w:cs="Garamond"/>
          <w:sz w:val="8"/>
        </w:rPr>
      </w:pPr>
    </w:p>
    <w:p w14:paraId="581D9499" w14:textId="77777777" w:rsidR="00263D8C" w:rsidRDefault="00263D8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263D8C" w14:paraId="484AEE41" w14:textId="77777777">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1DA96D0" w14:textId="77777777" w:rsidR="00263D8C" w:rsidRDefault="00A134C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39D86C40" w14:textId="77777777" w:rsidR="00263D8C" w:rsidRDefault="00A134C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EBDA00E" w14:textId="77777777" w:rsidR="00263D8C" w:rsidRDefault="00A134C5">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BB20A89" w14:textId="77777777" w:rsidR="00263D8C" w:rsidRDefault="00A134C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263D8C" w14:paraId="4000FCB9" w14:textId="77777777">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7DA30E33" w14:textId="77777777" w:rsidR="00263D8C" w:rsidRDefault="00263D8C"/>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7364AB84" w14:textId="77777777" w:rsidR="00263D8C" w:rsidRDefault="00263D8C"/>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7814E3DB" w14:textId="77777777" w:rsidR="00263D8C" w:rsidRDefault="00A134C5">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14:paraId="547640F8" w14:textId="77777777" w:rsidR="00263D8C" w:rsidRDefault="00A134C5">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7A74009" w14:textId="77777777" w:rsidR="00263D8C" w:rsidRDefault="00A134C5">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14:paraId="46508039" w14:textId="77777777" w:rsidR="00263D8C" w:rsidRDefault="00A134C5">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953D437" w14:textId="77777777" w:rsidR="00263D8C" w:rsidRDefault="00263D8C"/>
        </w:tc>
      </w:tr>
      <w:tr w:rsidR="00263D8C" w14:paraId="5CA1FCB4"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0EC2EA3" w14:textId="77777777" w:rsidR="00263D8C" w:rsidRDefault="00A134C5">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FC5C621" w14:textId="77777777" w:rsidR="00263D8C" w:rsidRDefault="00A134C5">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14ED28E" w14:textId="57CA0998"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7F06CA0" w14:textId="529E4399"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D840433" w14:textId="77777777" w:rsidR="00263D8C" w:rsidRDefault="00A134C5">
            <w:pPr>
              <w:rPr>
                <w:rFonts w:ascii="Garamond" w:eastAsia="Garamond" w:hAnsi="Garamond" w:cs="Garamond"/>
                <w:color w:val="000000"/>
                <w:sz w:val="24"/>
              </w:rPr>
            </w:pPr>
            <w:r>
              <w:rPr>
                <w:rFonts w:ascii="Garamond" w:eastAsia="Garamond" w:hAnsi="Garamond" w:cs="Garamond"/>
                <w:color w:val="000000"/>
                <w:sz w:val="24"/>
              </w:rPr>
              <w:t>--------none--------</w:t>
            </w:r>
          </w:p>
        </w:tc>
      </w:tr>
      <w:tr w:rsidR="00263D8C" w14:paraId="7895A8BD"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D687FF9"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D025397"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D4DA36C" w14:textId="10A7E28B"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683185D" w14:textId="79B06348"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E4A6F1E"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681017C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0774882"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B2561CB" w14:textId="77777777" w:rsidR="00263D8C" w:rsidRDefault="00A134C5">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042575ED" w14:textId="77777777" w:rsidR="00263D8C" w:rsidRDefault="00A134C5">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C29BC06" w14:textId="77777777" w:rsidR="00263D8C" w:rsidRDefault="00A134C5">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81EEB20" w14:textId="1C32F977"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52F0643" w14:textId="77777777" w:rsidR="00263D8C" w:rsidRDefault="00A134C5">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Pr="00A134C5">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263D8C" w14:paraId="0D247A53"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C6DD6AF" w14:textId="77777777" w:rsidR="00263D8C" w:rsidRDefault="00A134C5">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CD1CECB"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7F705B6" w14:textId="15848E94"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AA2C0EE" w14:textId="0BB40A22"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0D02B93"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17AB0BFE" w14:textId="77777777" w:rsidTr="0044465C">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B758669"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6B25630" w14:textId="77777777" w:rsidR="00263D8C" w:rsidRDefault="00A134C5">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2A16CCB" w14:textId="5970076B"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5D77D3C" w14:textId="291E11B0"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6EC70AA"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7EA37726" w14:textId="77777777" w:rsidTr="0044465C">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7F7C7C6" w14:textId="77777777" w:rsidR="00263D8C" w:rsidRDefault="00A134C5">
            <w:pPr>
              <w:rPr>
                <w:rFonts w:ascii="Garamond" w:eastAsia="Garamond" w:hAnsi="Garamond" w:cs="Garamond"/>
                <w:b/>
                <w:sz w:val="24"/>
              </w:rPr>
            </w:pPr>
            <w:r>
              <w:rPr>
                <w:rFonts w:ascii="Garamond" w:eastAsia="Garamond" w:hAnsi="Garamond" w:cs="Garamond"/>
                <w:b/>
                <w:sz w:val="24"/>
              </w:rPr>
              <w:t>If you need drugs to treat your illness or condition</w:t>
            </w:r>
          </w:p>
          <w:p w14:paraId="17B7A8C3" w14:textId="77777777" w:rsidR="008A3F2D" w:rsidRDefault="00A134C5">
            <w:pPr>
              <w:keepNext/>
              <w:keepLines/>
              <w:rPr>
                <w:rFonts w:ascii="Garamond" w:eastAsia="Garamond" w:hAnsi="Garamond" w:cs="Garamond"/>
                <w:sz w:val="24"/>
              </w:rPr>
            </w:pPr>
            <w:r>
              <w:rPr>
                <w:rFonts w:ascii="Garamond" w:eastAsia="Garamond" w:hAnsi="Garamond" w:cs="Garamond"/>
                <w:sz w:val="24"/>
              </w:rPr>
              <w:t xml:space="preserve">More information about </w:t>
            </w:r>
            <w:r w:rsidRPr="00A134C5">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p>
          <w:p w14:paraId="7BD1EC4C" w14:textId="77777777" w:rsidR="00FC6CC1" w:rsidRDefault="00271F37">
            <w:pPr>
              <w:keepNext/>
              <w:keepLines/>
              <w:rPr>
                <w:rFonts w:ascii="Garamond" w:eastAsia="Garamond" w:hAnsi="Garamond" w:cs="Garamond"/>
                <w:sz w:val="24"/>
              </w:rPr>
            </w:pPr>
            <w:hyperlink r:id="rId51" w:history="1">
              <w:r w:rsidR="00FC6CC1" w:rsidRPr="003032DA">
                <w:rPr>
                  <w:rStyle w:val="Hyperlink"/>
                  <w:rFonts w:ascii="Garamond" w:eastAsia="Garamond" w:hAnsi="Garamond" w:cs="Garamond"/>
                  <w:sz w:val="24"/>
                </w:rPr>
                <w:t>www.cvs.com</w:t>
              </w:r>
            </w:hyperlink>
          </w:p>
          <w:p w14:paraId="3F6306F0" w14:textId="77777777" w:rsidR="00263D8C" w:rsidRDefault="00271F37">
            <w:pPr>
              <w:keepNext/>
              <w:keepLines/>
              <w:rPr>
                <w:rFonts w:ascii="Garamond" w:eastAsia="Garamond" w:hAnsi="Garamond" w:cs="Garamond"/>
                <w:sz w:val="24"/>
              </w:rPr>
            </w:pPr>
            <w:hyperlink/>
          </w:p>
          <w:p w14:paraId="550DEB3F" w14:textId="77777777" w:rsidR="00263D8C" w:rsidRDefault="00263D8C">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206A35C" w14:textId="77777777" w:rsidR="00263D8C" w:rsidRDefault="00A134C5">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3B5C13D" w14:textId="64A6388C" w:rsidR="0044465C" w:rsidRPr="00023B25" w:rsidRDefault="00271F37" w:rsidP="0044465C">
            <w:pPr>
              <w:jc w:val="center"/>
              <w:rPr>
                <w:rFonts w:ascii="Garamond" w:eastAsia="Garamond" w:hAnsi="Garamond" w:cs="Garamond"/>
                <w:sz w:val="24"/>
              </w:rPr>
            </w:pPr>
            <w:r>
              <w:rPr>
                <w:rFonts w:ascii="Garamond" w:eastAsia="Garamond" w:hAnsi="Garamond" w:cs="Garamond"/>
                <w:sz w:val="24"/>
              </w:rPr>
              <w:t>20%</w:t>
            </w:r>
            <w:r w:rsidR="0044465C" w:rsidRPr="00023B25">
              <w:rPr>
                <w:rFonts w:ascii="Garamond" w:eastAsia="Garamond" w:hAnsi="Garamond" w:cs="Garamond"/>
                <w:sz w:val="24"/>
              </w:rPr>
              <w:t xml:space="preserve"> Coinsurance </w:t>
            </w:r>
          </w:p>
          <w:p w14:paraId="0EC2F936" w14:textId="77777777" w:rsidR="00263D8C" w:rsidRDefault="0044465C" w:rsidP="0044465C">
            <w:pPr>
              <w:jc w:val="center"/>
              <w:rPr>
                <w:rFonts w:ascii="Garamond" w:eastAsia="Garamond" w:hAnsi="Garamond" w:cs="Garamond"/>
                <w:sz w:val="24"/>
              </w:rPr>
            </w:pPr>
            <w:r w:rsidRPr="00023B25">
              <w:rPr>
                <w:rFonts w:ascii="Garamond" w:eastAsia="Garamond" w:hAnsi="Garamond" w:cs="Garamond"/>
                <w:sz w:val="24"/>
              </w:rPr>
              <w:t>retail and mail order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8DF3AFF" w14:textId="6FAAAFC8" w:rsidR="00263D8C" w:rsidRDefault="00271F37">
            <w:pPr>
              <w:jc w:val="center"/>
              <w:rPr>
                <w:rFonts w:ascii="Garamond" w:eastAsia="Garamond" w:hAnsi="Garamond" w:cs="Garamond"/>
                <w:sz w:val="24"/>
              </w:rPr>
            </w:pPr>
            <w:r>
              <w:rPr>
                <w:rFonts w:ascii="Garamond" w:eastAsia="Garamond" w:hAnsi="Garamond" w:cs="Garamond"/>
                <w:sz w:val="24"/>
              </w:rPr>
              <w:t>50%</w:t>
            </w:r>
            <w:r w:rsidR="0044465C" w:rsidRPr="00023B25">
              <w:rPr>
                <w:rFonts w:ascii="Garamond" w:eastAsia="Garamond" w:hAnsi="Garamond" w:cs="Garamond"/>
                <w:sz w:val="24"/>
              </w:rPr>
              <w:t xml:space="preserve"> Coinsurance retail; mail order not covered</w:t>
            </w:r>
          </w:p>
        </w:tc>
        <w:tc>
          <w:tcPr>
            <w:tcW w:w="3853" w:type="dxa"/>
            <w:tcBorders>
              <w:top w:val="single" w:sz="18" w:space="0" w:color="70AFD9"/>
              <w:left w:val="single" w:sz="6" w:space="0" w:color="70AFD9"/>
              <w:bottom w:val="single" w:sz="2" w:space="0" w:color="70AFD9"/>
              <w:right w:val="single" w:sz="6" w:space="0" w:color="70AFD9"/>
            </w:tcBorders>
            <w:shd w:val="clear" w:color="auto" w:fill="FFFFFF"/>
            <w:tcMar>
              <w:top w:w="0" w:type="dxa"/>
              <w:left w:w="108" w:type="dxa"/>
              <w:bottom w:w="0" w:type="dxa"/>
              <w:right w:w="108" w:type="dxa"/>
            </w:tcMar>
            <w:vAlign w:val="center"/>
          </w:tcPr>
          <w:p w14:paraId="56E7332F" w14:textId="77777777" w:rsidR="00263D8C" w:rsidRDefault="0044465C">
            <w:pPr>
              <w:rPr>
                <w:rFonts w:ascii="Garamond" w:eastAsia="Garamond" w:hAnsi="Garamond" w:cs="Garamond"/>
                <w:sz w:val="24"/>
              </w:rPr>
            </w:pPr>
            <w:r>
              <w:rPr>
                <w:rFonts w:ascii="Garamond" w:hAnsi="Garamond" w:cs="Calibri"/>
                <w:sz w:val="24"/>
                <w:szCs w:val="24"/>
              </w:rPr>
              <w:t>Maintenance medications for chronic conditions purchased at a CVS Pharmacy limited to a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r>
              <w:rPr>
                <w:rFonts w:ascii="Garamond" w:hAnsi="Garamond" w:cs="Calibri"/>
                <w:sz w:val="24"/>
                <w:szCs w:val="24"/>
              </w:rPr>
              <w:t>.</w:t>
            </w:r>
          </w:p>
        </w:tc>
      </w:tr>
      <w:tr w:rsidR="00263D8C" w14:paraId="15D49012" w14:textId="77777777" w:rsidTr="0044465C">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01EEE47"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DA81534" w14:textId="77777777" w:rsidR="00263D8C" w:rsidRDefault="00A134C5">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4422596" w14:textId="0441C3FE" w:rsidR="0044465C" w:rsidRPr="00023B25" w:rsidRDefault="00271F37" w:rsidP="0044465C">
            <w:pPr>
              <w:jc w:val="center"/>
              <w:rPr>
                <w:rFonts w:ascii="Garamond" w:eastAsia="Garamond" w:hAnsi="Garamond" w:cs="Garamond"/>
                <w:sz w:val="24"/>
              </w:rPr>
            </w:pPr>
            <w:r>
              <w:rPr>
                <w:rFonts w:ascii="Garamond" w:eastAsia="Garamond" w:hAnsi="Garamond" w:cs="Garamond"/>
                <w:sz w:val="24"/>
              </w:rPr>
              <w:t>20%</w:t>
            </w:r>
            <w:r w:rsidR="0044465C" w:rsidRPr="00023B25">
              <w:rPr>
                <w:rFonts w:ascii="Garamond" w:eastAsia="Garamond" w:hAnsi="Garamond" w:cs="Garamond"/>
                <w:sz w:val="24"/>
              </w:rPr>
              <w:t xml:space="preserve"> Coinsurance </w:t>
            </w:r>
          </w:p>
          <w:p w14:paraId="08A8C017" w14:textId="77777777" w:rsidR="00263D8C" w:rsidRDefault="0044465C" w:rsidP="0044465C">
            <w:pPr>
              <w:jc w:val="center"/>
              <w:rPr>
                <w:rFonts w:ascii="Garamond" w:eastAsia="Garamond" w:hAnsi="Garamond" w:cs="Garamond"/>
                <w:sz w:val="24"/>
              </w:rPr>
            </w:pPr>
            <w:r w:rsidRPr="00023B25">
              <w:rPr>
                <w:rFonts w:ascii="Garamond" w:eastAsia="Garamond" w:hAnsi="Garamond" w:cs="Garamond"/>
                <w:sz w:val="24"/>
              </w:rPr>
              <w:t>retail and mail order</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CDDE89A" w14:textId="17FF002E" w:rsidR="00263D8C" w:rsidRDefault="00271F37">
            <w:pPr>
              <w:jc w:val="center"/>
              <w:rPr>
                <w:rFonts w:ascii="Garamond" w:eastAsia="Garamond" w:hAnsi="Garamond" w:cs="Garamond"/>
                <w:sz w:val="24"/>
              </w:rPr>
            </w:pPr>
            <w:r>
              <w:rPr>
                <w:rFonts w:ascii="Garamond" w:eastAsia="Garamond" w:hAnsi="Garamond" w:cs="Garamond"/>
                <w:sz w:val="24"/>
              </w:rPr>
              <w:t>50%</w:t>
            </w:r>
            <w:r w:rsidR="0044465C" w:rsidRPr="00023B25">
              <w:rPr>
                <w:rFonts w:ascii="Garamond" w:eastAsia="Garamond" w:hAnsi="Garamond" w:cs="Garamond"/>
                <w:sz w:val="24"/>
              </w:rPr>
              <w:t xml:space="preserve"> Coinsurance retail; mail order not covered</w:t>
            </w:r>
          </w:p>
        </w:tc>
        <w:tc>
          <w:tcPr>
            <w:tcW w:w="3853" w:type="dxa"/>
            <w:tcBorders>
              <w:top w:val="single" w:sz="2" w:space="0" w:color="70AFD9"/>
              <w:left w:val="single" w:sz="6" w:space="0" w:color="70AFD9"/>
              <w:bottom w:val="single" w:sz="2" w:space="0" w:color="70AFD9"/>
              <w:right w:val="single" w:sz="6" w:space="0" w:color="70AFD9"/>
            </w:tcBorders>
            <w:shd w:val="clear" w:color="auto" w:fill="EFF9FF"/>
            <w:tcMar>
              <w:top w:w="0" w:type="dxa"/>
              <w:left w:w="108" w:type="dxa"/>
              <w:bottom w:w="0" w:type="dxa"/>
              <w:right w:w="108" w:type="dxa"/>
            </w:tcMar>
            <w:vAlign w:val="center"/>
          </w:tcPr>
          <w:p w14:paraId="78314943" w14:textId="77777777" w:rsidR="00263D8C" w:rsidRDefault="0044465C">
            <w:r>
              <w:rPr>
                <w:rFonts w:ascii="Garamond" w:hAnsi="Garamond" w:cs="Calibri"/>
                <w:sz w:val="24"/>
                <w:szCs w:val="24"/>
              </w:rPr>
              <w:t>Maintenance medications for chronic conditions purchased at a CVS Pharmacy limited to a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r>
              <w:rPr>
                <w:rFonts w:ascii="Garamond" w:hAnsi="Garamond" w:cs="Calibri"/>
                <w:sz w:val="24"/>
                <w:szCs w:val="24"/>
              </w:rPr>
              <w:t>.</w:t>
            </w:r>
          </w:p>
        </w:tc>
      </w:tr>
      <w:tr w:rsidR="00263D8C" w14:paraId="48C5F373" w14:textId="77777777" w:rsidTr="0044465C">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6A7B86A"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B5A84FD" w14:textId="77777777" w:rsidR="00263D8C" w:rsidRDefault="00A134C5">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Pr="00A134C5">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AACA685" w14:textId="67F4801C" w:rsidR="0044465C" w:rsidRPr="00023B25" w:rsidRDefault="00271F37" w:rsidP="0044465C">
            <w:pPr>
              <w:jc w:val="center"/>
              <w:rPr>
                <w:rFonts w:ascii="Garamond" w:eastAsia="Garamond" w:hAnsi="Garamond" w:cs="Garamond"/>
                <w:sz w:val="24"/>
              </w:rPr>
            </w:pPr>
            <w:r>
              <w:rPr>
                <w:rFonts w:ascii="Garamond" w:eastAsia="Garamond" w:hAnsi="Garamond" w:cs="Garamond"/>
                <w:sz w:val="24"/>
              </w:rPr>
              <w:t>20%</w:t>
            </w:r>
            <w:r w:rsidR="0044465C" w:rsidRPr="00023B25">
              <w:rPr>
                <w:rFonts w:ascii="Garamond" w:eastAsia="Garamond" w:hAnsi="Garamond" w:cs="Garamond"/>
                <w:sz w:val="24"/>
              </w:rPr>
              <w:t xml:space="preserve"> Coinsurance </w:t>
            </w:r>
          </w:p>
          <w:p w14:paraId="6C7CF02A" w14:textId="77777777" w:rsidR="00263D8C" w:rsidRDefault="0044465C" w:rsidP="0044465C">
            <w:pPr>
              <w:jc w:val="center"/>
              <w:rPr>
                <w:rFonts w:ascii="Garamond" w:eastAsia="Garamond" w:hAnsi="Garamond" w:cs="Garamond"/>
                <w:sz w:val="24"/>
              </w:rPr>
            </w:pPr>
            <w:r w:rsidRPr="00023B25">
              <w:rPr>
                <w:rFonts w:ascii="Garamond" w:eastAsia="Garamond" w:hAnsi="Garamond" w:cs="Garamond"/>
                <w:sz w:val="24"/>
              </w:rPr>
              <w:t>retail and mail order</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0166FC6" w14:textId="77CD8602" w:rsidR="00263D8C" w:rsidRDefault="00271F37">
            <w:pPr>
              <w:jc w:val="center"/>
              <w:rPr>
                <w:rFonts w:ascii="Garamond" w:eastAsia="Garamond" w:hAnsi="Garamond" w:cs="Garamond"/>
                <w:sz w:val="24"/>
              </w:rPr>
            </w:pPr>
            <w:r>
              <w:rPr>
                <w:rFonts w:ascii="Garamond" w:eastAsia="Garamond" w:hAnsi="Garamond" w:cs="Garamond"/>
                <w:sz w:val="24"/>
              </w:rPr>
              <w:t>50%</w:t>
            </w:r>
            <w:r w:rsidR="0044465C" w:rsidRPr="00023B25">
              <w:rPr>
                <w:rFonts w:ascii="Garamond" w:eastAsia="Garamond" w:hAnsi="Garamond" w:cs="Garamond"/>
                <w:sz w:val="24"/>
              </w:rPr>
              <w:t xml:space="preserve"> Coinsurance retail; mail order not covered</w:t>
            </w:r>
          </w:p>
        </w:tc>
        <w:tc>
          <w:tcPr>
            <w:tcW w:w="3853" w:type="dxa"/>
            <w:tcBorders>
              <w:top w:val="single" w:sz="2" w:space="0" w:color="70AFD9"/>
              <w:left w:val="single" w:sz="6" w:space="0" w:color="70AFD9"/>
              <w:bottom w:val="single" w:sz="2" w:space="0" w:color="70AFD9"/>
              <w:right w:val="single" w:sz="6" w:space="0" w:color="70AFD9"/>
            </w:tcBorders>
            <w:shd w:val="clear" w:color="auto" w:fill="FFFFFF"/>
            <w:tcMar>
              <w:top w:w="0" w:type="dxa"/>
              <w:left w:w="108" w:type="dxa"/>
              <w:bottom w:w="0" w:type="dxa"/>
              <w:right w:w="108" w:type="dxa"/>
            </w:tcMar>
            <w:vAlign w:val="center"/>
          </w:tcPr>
          <w:p w14:paraId="47CAC3CA" w14:textId="77777777" w:rsidR="00263D8C" w:rsidRDefault="0044465C">
            <w:r>
              <w:rPr>
                <w:rFonts w:ascii="Garamond" w:hAnsi="Garamond" w:cs="Calibri"/>
                <w:sz w:val="24"/>
                <w:szCs w:val="24"/>
              </w:rPr>
              <w:t>Maintenance medications for chronic conditions purchased at a CVS Pharmacy limited to a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r>
              <w:rPr>
                <w:rFonts w:ascii="Garamond" w:hAnsi="Garamond" w:cs="Calibri"/>
                <w:sz w:val="24"/>
                <w:szCs w:val="24"/>
              </w:rPr>
              <w:t>.</w:t>
            </w:r>
          </w:p>
        </w:tc>
      </w:tr>
      <w:tr w:rsidR="00263D8C" w14:paraId="6CA1C706" w14:textId="77777777" w:rsidTr="0044465C">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D195F29"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164A6AD" w14:textId="77777777" w:rsidR="00263D8C" w:rsidRDefault="00A134C5">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D5AFB37" w14:textId="1AF4CFF4" w:rsidR="0044465C" w:rsidRPr="00023B25" w:rsidRDefault="00271F37" w:rsidP="0044465C">
            <w:pPr>
              <w:jc w:val="center"/>
              <w:rPr>
                <w:rFonts w:ascii="Garamond" w:eastAsia="Garamond" w:hAnsi="Garamond" w:cs="Garamond"/>
                <w:sz w:val="24"/>
              </w:rPr>
            </w:pPr>
            <w:r>
              <w:rPr>
                <w:rFonts w:ascii="Garamond" w:eastAsia="Garamond" w:hAnsi="Garamond" w:cs="Garamond"/>
                <w:sz w:val="24"/>
              </w:rPr>
              <w:t>20%</w:t>
            </w:r>
            <w:r w:rsidR="0044465C" w:rsidRPr="00023B25">
              <w:rPr>
                <w:rFonts w:ascii="Garamond" w:eastAsia="Garamond" w:hAnsi="Garamond" w:cs="Garamond"/>
                <w:sz w:val="24"/>
              </w:rPr>
              <w:t xml:space="preserve"> Coinsurance </w:t>
            </w:r>
          </w:p>
          <w:p w14:paraId="76642194" w14:textId="77777777" w:rsidR="00263D8C" w:rsidRDefault="0044465C" w:rsidP="0044465C">
            <w:pPr>
              <w:jc w:val="center"/>
              <w:rPr>
                <w:rFonts w:ascii="Garamond" w:eastAsia="Garamond" w:hAnsi="Garamond" w:cs="Garamond"/>
                <w:sz w:val="24"/>
              </w:rPr>
            </w:pPr>
            <w:r w:rsidRPr="00023B25">
              <w:rPr>
                <w:rFonts w:ascii="Garamond" w:eastAsia="Garamond" w:hAnsi="Garamond" w:cs="Garamond"/>
                <w:sz w:val="24"/>
              </w:rPr>
              <w:t>retail and mail order</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A6923BC" w14:textId="2F4B8631" w:rsidR="00263D8C" w:rsidRDefault="00271F37">
            <w:pPr>
              <w:jc w:val="center"/>
              <w:rPr>
                <w:rFonts w:ascii="Garamond" w:eastAsia="Garamond" w:hAnsi="Garamond" w:cs="Garamond"/>
                <w:sz w:val="24"/>
              </w:rPr>
            </w:pPr>
            <w:r>
              <w:rPr>
                <w:rFonts w:ascii="Garamond" w:eastAsia="Garamond" w:hAnsi="Garamond" w:cs="Garamond"/>
                <w:sz w:val="24"/>
              </w:rPr>
              <w:t>50%</w:t>
            </w:r>
            <w:r w:rsidR="0044465C" w:rsidRPr="00023B25">
              <w:rPr>
                <w:rFonts w:ascii="Garamond" w:eastAsia="Garamond" w:hAnsi="Garamond" w:cs="Garamond"/>
                <w:sz w:val="24"/>
              </w:rPr>
              <w:t xml:space="preserve"> Coinsurance retail; mail order not covered</w:t>
            </w:r>
          </w:p>
        </w:tc>
        <w:tc>
          <w:tcPr>
            <w:tcW w:w="3853" w:type="dxa"/>
            <w:tcBorders>
              <w:top w:val="single" w:sz="2"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E8CDA5C" w14:textId="77777777" w:rsidR="00263D8C" w:rsidRDefault="0044465C">
            <w:r>
              <w:rPr>
                <w:rFonts w:ascii="Garamond" w:eastAsia="Garamond" w:hAnsi="Garamond" w:cs="Garamond"/>
                <w:sz w:val="24"/>
              </w:rPr>
              <w:t>Specialty medications purchased at a CVS Pharmacy limited to 9</w:t>
            </w:r>
            <w:r w:rsidRPr="00C42208">
              <w:rPr>
                <w:rFonts w:ascii="Garamond" w:eastAsia="Garamond" w:hAnsi="Garamond" w:cs="Garamond"/>
                <w:sz w:val="24"/>
              </w:rPr>
              <w:t>0 day supply;</w:t>
            </w:r>
            <w:r>
              <w:rPr>
                <w:rFonts w:ascii="Garamond" w:eastAsia="Garamond" w:hAnsi="Garamond" w:cs="Garamond"/>
                <w:sz w:val="24"/>
              </w:rPr>
              <w:t xml:space="preserve"> </w:t>
            </w:r>
            <w:r w:rsidRPr="00C42208">
              <w:rPr>
                <w:rFonts w:ascii="Garamond" w:eastAsia="Garamond" w:hAnsi="Garamond" w:cs="Garamond"/>
                <w:sz w:val="24"/>
              </w:rPr>
              <w:t xml:space="preserve">mail order </w:t>
            </w:r>
            <w:r>
              <w:rPr>
                <w:rFonts w:ascii="Garamond" w:eastAsia="Garamond" w:hAnsi="Garamond" w:cs="Garamond"/>
                <w:sz w:val="24"/>
              </w:rPr>
              <w:t xml:space="preserve">through CVS Caremark </w:t>
            </w:r>
            <w:r w:rsidRPr="00C42208">
              <w:rPr>
                <w:rFonts w:ascii="Garamond" w:eastAsia="Garamond" w:hAnsi="Garamond" w:cs="Garamond"/>
                <w:sz w:val="24"/>
              </w:rPr>
              <w:t>limited to 90 day supply.</w:t>
            </w:r>
          </w:p>
        </w:tc>
      </w:tr>
      <w:tr w:rsidR="00263D8C" w14:paraId="1B4FAE72" w14:textId="77777777" w:rsidTr="0044465C">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55D1596" w14:textId="77777777" w:rsidR="00263D8C" w:rsidRDefault="00A134C5">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F11DE41" w14:textId="77777777" w:rsidR="00263D8C" w:rsidRDefault="00A134C5">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B883762" w14:textId="243B0A05"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3C1874A" w14:textId="4C29E8B6"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26FEFD0"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5BBA33FB"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AE40183"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81AF4F9" w14:textId="77777777" w:rsidR="00263D8C" w:rsidRDefault="00A134C5">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D34F45C" w14:textId="70CEC19E"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38F49A9" w14:textId="4248F6C8"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B09A2E0"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2E2ED718"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168FE67" w14:textId="77777777" w:rsidR="00263D8C" w:rsidRDefault="00A134C5">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3F45D35" w14:textId="77777777" w:rsidR="00263D8C" w:rsidRDefault="00A134C5">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0A87F0A" w14:textId="1C4566BC"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B1E72BB" w14:textId="77777777" w:rsidR="00263D8C" w:rsidRDefault="00A134C5">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A245072"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132452C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5FE779A"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E3F3E84" w14:textId="77777777" w:rsidR="00263D8C" w:rsidRDefault="00A134C5">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B4E132F" w14:textId="12A0B9D6"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D42EBFB" w14:textId="77777777" w:rsidR="00263D8C" w:rsidRDefault="00A134C5">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B63EA68"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5035615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38767B7"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CA2BAC3" w14:textId="77777777" w:rsidR="00263D8C" w:rsidRDefault="00A134C5">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9E3983D" w14:textId="733CBB65"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B544E5A" w14:textId="77777777" w:rsidR="00263D8C" w:rsidRDefault="00A134C5">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C4EA5A4"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6F863675"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AE41B80" w14:textId="77777777" w:rsidR="00263D8C" w:rsidRDefault="00A134C5">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BFFCFA0" w14:textId="77777777" w:rsidR="00263D8C" w:rsidRDefault="00A134C5">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FCCE398" w14:textId="76C6F4CC"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2444072" w14:textId="4548E643"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F692391"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05B9944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AE41CF8"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C381050" w14:textId="77777777" w:rsidR="00263D8C" w:rsidRDefault="00A134C5">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DD6AC12" w14:textId="1E15994D"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F9414AA" w14:textId="28197979"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EE9ADB4" w14:textId="77777777" w:rsidR="00263D8C" w:rsidRDefault="00A134C5">
            <w:pPr>
              <w:rPr>
                <w:rFonts w:ascii="Garamond" w:eastAsia="Garamond" w:hAnsi="Garamond" w:cs="Garamond"/>
                <w:sz w:val="24"/>
              </w:rPr>
            </w:pPr>
            <w:r>
              <w:rPr>
                <w:rFonts w:ascii="Garamond" w:eastAsia="Garamond" w:hAnsi="Garamond" w:cs="Garamond"/>
                <w:sz w:val="24"/>
              </w:rPr>
              <w:t>--------none--------</w:t>
            </w:r>
          </w:p>
        </w:tc>
      </w:tr>
      <w:tr w:rsidR="00263D8C" w14:paraId="5D67F6AF" w14:textId="77777777">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B794E7E" w14:textId="77777777" w:rsidR="00263D8C" w:rsidRDefault="00A134C5">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C4F930" w14:textId="77777777" w:rsidR="00263D8C" w:rsidRDefault="00A134C5">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A986FDF" w14:textId="77777777" w:rsidR="00263D8C" w:rsidRDefault="00A134C5">
            <w:pPr>
              <w:widowControl w:val="0"/>
              <w:jc w:val="center"/>
              <w:rPr>
                <w:rFonts w:ascii="Garamond" w:eastAsia="Garamond" w:hAnsi="Garamond" w:cs="Garamond"/>
                <w:sz w:val="24"/>
              </w:rPr>
            </w:pPr>
            <w:r>
              <w:rPr>
                <w:rFonts w:ascii="Garamond" w:eastAsia="Garamond" w:hAnsi="Garamond" w:cs="Garamond"/>
                <w:sz w:val="24"/>
              </w:rPr>
              <w:t>Office Visit</w:t>
            </w:r>
          </w:p>
          <w:p w14:paraId="650871C9" w14:textId="44996F4D" w:rsidR="00263D8C" w:rsidRDefault="00271F37">
            <w:pPr>
              <w:widowControl w:val="0"/>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p w14:paraId="10021991" w14:textId="77777777" w:rsidR="00263D8C" w:rsidRDefault="00A134C5">
            <w:pPr>
              <w:widowControl w:val="0"/>
              <w:jc w:val="center"/>
              <w:rPr>
                <w:rFonts w:ascii="Garamond" w:eastAsia="Garamond" w:hAnsi="Garamond" w:cs="Garamond"/>
                <w:sz w:val="24"/>
              </w:rPr>
            </w:pPr>
            <w:r>
              <w:rPr>
                <w:rFonts w:ascii="Garamond" w:eastAsia="Garamond" w:hAnsi="Garamond" w:cs="Garamond"/>
                <w:sz w:val="24"/>
              </w:rPr>
              <w:t>Other Outpatient</w:t>
            </w:r>
          </w:p>
          <w:p w14:paraId="3B9B9895" w14:textId="0769ECA0"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B395BDA" w14:textId="77777777" w:rsidR="00263D8C" w:rsidRDefault="00A134C5">
            <w:pPr>
              <w:widowControl w:val="0"/>
              <w:jc w:val="center"/>
              <w:rPr>
                <w:rFonts w:ascii="Garamond" w:eastAsia="Garamond" w:hAnsi="Garamond" w:cs="Garamond"/>
                <w:sz w:val="24"/>
              </w:rPr>
            </w:pPr>
            <w:r>
              <w:rPr>
                <w:rFonts w:ascii="Garamond" w:eastAsia="Garamond" w:hAnsi="Garamond" w:cs="Garamond"/>
                <w:sz w:val="24"/>
              </w:rPr>
              <w:t>Office Visit</w:t>
            </w:r>
          </w:p>
          <w:p w14:paraId="42859E3A" w14:textId="1F069F2A"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p w14:paraId="1B13DD5B" w14:textId="77777777" w:rsidR="00263D8C" w:rsidRDefault="00A134C5">
            <w:pPr>
              <w:widowControl w:val="0"/>
              <w:jc w:val="center"/>
              <w:rPr>
                <w:rFonts w:ascii="Garamond" w:eastAsia="Garamond" w:hAnsi="Garamond" w:cs="Garamond"/>
                <w:sz w:val="24"/>
              </w:rPr>
            </w:pPr>
            <w:r>
              <w:rPr>
                <w:rFonts w:ascii="Garamond" w:eastAsia="Garamond" w:hAnsi="Garamond" w:cs="Garamond"/>
                <w:sz w:val="24"/>
              </w:rPr>
              <w:t>Other Outpatient</w:t>
            </w:r>
          </w:p>
          <w:p w14:paraId="641FAE12" w14:textId="25E87D7C"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E65C35B" w14:textId="77777777" w:rsidR="00263D8C" w:rsidRDefault="00A134C5">
            <w:pPr>
              <w:keepNext/>
              <w:keepLines/>
              <w:rPr>
                <w:rFonts w:ascii="Garamond" w:eastAsia="Garamond" w:hAnsi="Garamond" w:cs="Garamond"/>
                <w:sz w:val="24"/>
              </w:rPr>
            </w:pPr>
            <w:r>
              <w:rPr>
                <w:rFonts w:ascii="Garamond" w:eastAsia="Garamond" w:hAnsi="Garamond" w:cs="Garamond"/>
                <w:sz w:val="24"/>
              </w:rPr>
              <w:t>Office Visit</w:t>
            </w:r>
          </w:p>
          <w:p w14:paraId="1104333B" w14:textId="77777777" w:rsidR="00263D8C" w:rsidRDefault="00A134C5">
            <w:pPr>
              <w:keepNext/>
              <w:keepLines/>
              <w:rPr>
                <w:rFonts w:ascii="Garamond" w:eastAsia="Garamond" w:hAnsi="Garamond" w:cs="Garamond"/>
                <w:color w:val="000000"/>
                <w:sz w:val="24"/>
              </w:rPr>
            </w:pPr>
            <w:r>
              <w:rPr>
                <w:rFonts w:ascii="Garamond" w:eastAsia="Garamond" w:hAnsi="Garamond" w:cs="Garamond"/>
                <w:color w:val="000000"/>
                <w:sz w:val="24"/>
              </w:rPr>
              <w:t>--------none--------</w:t>
            </w:r>
          </w:p>
          <w:p w14:paraId="692E289C" w14:textId="77777777" w:rsidR="00263D8C" w:rsidRDefault="00A134C5">
            <w:pPr>
              <w:keepNext/>
              <w:keepLines/>
              <w:rPr>
                <w:rFonts w:ascii="Garamond" w:eastAsia="Garamond" w:hAnsi="Garamond" w:cs="Garamond"/>
                <w:sz w:val="24"/>
              </w:rPr>
            </w:pPr>
            <w:r>
              <w:rPr>
                <w:rFonts w:ascii="Garamond" w:eastAsia="Garamond" w:hAnsi="Garamond" w:cs="Garamond"/>
                <w:sz w:val="24"/>
              </w:rPr>
              <w:t>Other Outpatient</w:t>
            </w:r>
          </w:p>
          <w:p w14:paraId="2AD8E222" w14:textId="77777777" w:rsidR="00263D8C" w:rsidRDefault="00A134C5">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263D8C" w14:paraId="40AE3D1B"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86F8A96"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A2495B9" w14:textId="77777777" w:rsidR="00263D8C" w:rsidRDefault="00A134C5">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890D684" w14:textId="01ADB494"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782468C" w14:textId="47DB5281"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BD90C01" w14:textId="77777777" w:rsidR="00263D8C" w:rsidRDefault="00A134C5">
            <w:pPr>
              <w:keepNext/>
              <w:keepLines/>
              <w:rPr>
                <w:rFonts w:ascii="Garamond" w:eastAsia="Garamond" w:hAnsi="Garamond" w:cs="Garamond"/>
                <w:sz w:val="24"/>
              </w:rPr>
            </w:pPr>
            <w:r>
              <w:rPr>
                <w:rFonts w:ascii="Garamond" w:eastAsia="Garamond" w:hAnsi="Garamond" w:cs="Garamond"/>
                <w:sz w:val="24"/>
              </w:rPr>
              <w:t>--------none--------</w:t>
            </w:r>
          </w:p>
        </w:tc>
      </w:tr>
      <w:tr w:rsidR="00263D8C" w14:paraId="7EBD69A0"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76B1E3B" w14:textId="77777777" w:rsidR="00263D8C" w:rsidRDefault="00A134C5">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373AD13" w14:textId="77777777" w:rsidR="00263D8C" w:rsidRDefault="00A134C5">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7C3A49E" w14:textId="00EC7C00"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78F1EC2" w14:textId="3FB4F6B8"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89BDEC1" w14:textId="77777777" w:rsidR="00263D8C" w:rsidRDefault="00A134C5">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263D8C" w14:paraId="18EA65A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38A2552"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5C6A0EB" w14:textId="77777777" w:rsidR="00263D8C" w:rsidRDefault="00A134C5">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01820F3" w14:textId="28422914"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8B4F25A" w14:textId="2363184C"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0C24BFF" w14:textId="77777777" w:rsidR="00263D8C" w:rsidRDefault="00263D8C"/>
        </w:tc>
      </w:tr>
      <w:tr w:rsidR="00263D8C" w14:paraId="50F46915"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34AA6B5"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1EA754D" w14:textId="77777777" w:rsidR="00263D8C" w:rsidRDefault="00A134C5">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AA2D513" w14:textId="53C8C45B" w:rsidR="00263D8C" w:rsidRDefault="00271F37">
            <w:pPr>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3D52C66" w14:textId="631EA9DD" w:rsidR="00263D8C" w:rsidRDefault="00271F37">
            <w:pPr>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414E726" w14:textId="77777777" w:rsidR="00263D8C" w:rsidRDefault="00263D8C"/>
        </w:tc>
      </w:tr>
      <w:tr w:rsidR="00263D8C" w14:paraId="4E25D267"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B702105" w14:textId="77777777" w:rsidR="00263D8C" w:rsidRDefault="00A134C5">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7AFA737"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8AEC020" w14:textId="227627B5"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30D489F" w14:textId="5ECD73DC"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FA7A9B2" w14:textId="77777777" w:rsidR="00263D8C" w:rsidRDefault="00A134C5">
            <w:pPr>
              <w:rPr>
                <w:rFonts w:ascii="Garamond" w:eastAsia="Garamond" w:hAnsi="Garamond" w:cs="Garamond"/>
                <w:sz w:val="24"/>
              </w:rPr>
            </w:pPr>
            <w:r>
              <w:rPr>
                <w:rFonts w:ascii="Garamond" w:eastAsia="Garamond" w:hAnsi="Garamond" w:cs="Garamond"/>
                <w:sz w:val="24"/>
              </w:rPr>
              <w:t>90 visits/benefit period.</w:t>
            </w:r>
          </w:p>
        </w:tc>
      </w:tr>
      <w:tr w:rsidR="00263D8C" w14:paraId="055FA06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C05A7DD"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0059916"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1CEA5A1" w14:textId="4599E1A8"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FB4D3A6" w14:textId="32953C4E"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728700F" w14:textId="77777777" w:rsidR="00263D8C" w:rsidRDefault="00A134C5">
            <w:pPr>
              <w:rPr>
                <w:rFonts w:ascii="Garamond" w:eastAsia="Garamond" w:hAnsi="Garamond" w:cs="Garamond"/>
                <w:sz w:val="24"/>
              </w:rPr>
            </w:pPr>
            <w:r>
              <w:rPr>
                <w:rFonts w:ascii="Garamond" w:eastAsia="Garamond" w:hAnsi="Garamond" w:cs="Garamond"/>
                <w:sz w:val="24"/>
              </w:rPr>
              <w:t>*See Therapy Services section</w:t>
            </w:r>
          </w:p>
        </w:tc>
      </w:tr>
      <w:tr w:rsidR="00263D8C" w14:paraId="0EE9FC2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098742B"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3AD61AD"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D88EB56" w14:textId="3BC2DFD7"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8B912A4" w14:textId="3EFA9924"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F0CF398" w14:textId="77777777" w:rsidR="00263D8C" w:rsidRDefault="00263D8C"/>
        </w:tc>
      </w:tr>
      <w:tr w:rsidR="00263D8C" w14:paraId="0ABB0B1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17AB676"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BB6AE5A"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A4B723C" w14:textId="5738D3E5"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B6A42D6" w14:textId="4409210B"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692D9D1" w14:textId="77777777" w:rsidR="00263D8C" w:rsidRDefault="00A134C5">
            <w:pPr>
              <w:rPr>
                <w:rFonts w:ascii="Garamond" w:eastAsia="Garamond" w:hAnsi="Garamond" w:cs="Garamond"/>
                <w:sz w:val="24"/>
              </w:rPr>
            </w:pPr>
            <w:r>
              <w:rPr>
                <w:rFonts w:ascii="Garamond" w:eastAsia="Garamond" w:hAnsi="Garamond" w:cs="Garamond"/>
                <w:sz w:val="24"/>
              </w:rPr>
              <w:t>90 days limit/benefit period.</w:t>
            </w:r>
          </w:p>
        </w:tc>
      </w:tr>
      <w:tr w:rsidR="00263D8C" w14:paraId="17B8F0B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4A5DF07"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A69EFAD"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D1C9B69" w14:textId="59787D3F"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D82E3A3" w14:textId="5B1B4EB6" w:rsidR="00263D8C" w:rsidRDefault="00271F37">
            <w:pPr>
              <w:keepNext/>
              <w:keepLines/>
              <w:jc w:val="center"/>
              <w:rPr>
                <w:rFonts w:ascii="Garamond" w:eastAsia="Garamond" w:hAnsi="Garamond" w:cs="Garamond"/>
                <w:sz w:val="24"/>
              </w:rPr>
            </w:pPr>
            <w:r>
              <w:rPr>
                <w:rFonts w:ascii="Garamond" w:eastAsia="Garamond" w:hAnsi="Garamond" w:cs="Garamond"/>
                <w:sz w:val="24"/>
              </w:rPr>
              <w:t>50%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163AB8B" w14:textId="77777777" w:rsidR="00263D8C" w:rsidRDefault="00A134C5">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 xml:space="preserve">Durable Medical Equipment </w:t>
            </w:r>
            <w:r w:rsidR="0005295E">
              <w:rPr>
                <w:rFonts w:ascii="Garamond" w:eastAsia="Garamond" w:hAnsi="Garamond" w:cs="Garamond"/>
                <w:sz w:val="24"/>
              </w:rPr>
              <w:t>S</w:t>
            </w:r>
            <w:r w:rsidRPr="00A134C5">
              <w:rPr>
                <w:rFonts w:ascii="Garamond" w:eastAsia="Garamond" w:hAnsi="Garamond" w:cs="Garamond"/>
                <w:sz w:val="24"/>
              </w:rPr>
              <w:t>ection</w:t>
            </w:r>
          </w:p>
        </w:tc>
      </w:tr>
      <w:tr w:rsidR="00263D8C" w14:paraId="100B818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CF6F0F3"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8865FAA" w14:textId="77777777" w:rsidR="00263D8C" w:rsidRDefault="00A134C5">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610B7E0" w14:textId="3B8A90ED"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A6AF246" w14:textId="279A0B9E" w:rsidR="00263D8C" w:rsidRDefault="00271F37">
            <w:pPr>
              <w:keepNext/>
              <w:keepLines/>
              <w:jc w:val="center"/>
              <w:rPr>
                <w:rFonts w:ascii="Garamond" w:eastAsia="Garamond" w:hAnsi="Garamond" w:cs="Garamond"/>
                <w:sz w:val="24"/>
              </w:rPr>
            </w:pPr>
            <w:r>
              <w:rPr>
                <w:rFonts w:ascii="Garamond" w:eastAsia="Garamond" w:hAnsi="Garamond" w:cs="Garamond"/>
                <w:sz w:val="24"/>
              </w:rPr>
              <w:t>20%</w:t>
            </w:r>
            <w:r w:rsidR="00A134C5">
              <w:rPr>
                <w:rFonts w:ascii="Garamond" w:eastAsia="Garamond" w:hAnsi="Garamond" w:cs="Garamond"/>
                <w:sz w:val="24"/>
              </w:rPr>
              <w:t xml:space="preserve"> </w:t>
            </w:r>
            <w:r w:rsidR="00A134C5">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3DD68D4" w14:textId="77777777" w:rsidR="00263D8C" w:rsidRDefault="00A134C5">
            <w:pPr>
              <w:keepNext/>
              <w:keepLines/>
              <w:rPr>
                <w:rFonts w:ascii="Garamond" w:eastAsia="Garamond" w:hAnsi="Garamond" w:cs="Garamond"/>
                <w:sz w:val="24"/>
              </w:rPr>
            </w:pPr>
            <w:r>
              <w:rPr>
                <w:rFonts w:ascii="Garamond" w:eastAsia="Garamond" w:hAnsi="Garamond" w:cs="Garamond"/>
                <w:sz w:val="24"/>
              </w:rPr>
              <w:t>--------none--------</w:t>
            </w:r>
          </w:p>
        </w:tc>
      </w:tr>
      <w:tr w:rsidR="00263D8C" w14:paraId="658A7D86"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4750344" w14:textId="77777777" w:rsidR="00263D8C" w:rsidRDefault="00A134C5">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80B1EC5" w14:textId="77777777" w:rsidR="00263D8C" w:rsidRDefault="00A134C5">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DA847F5"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BDD340E"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5022E3D0" w14:textId="77777777" w:rsidR="00263D8C" w:rsidRDefault="00A134C5">
            <w:pPr>
              <w:rPr>
                <w:rFonts w:ascii="Garamond" w:eastAsia="Garamond" w:hAnsi="Garamond" w:cs="Garamond"/>
                <w:sz w:val="24"/>
              </w:rPr>
            </w:pPr>
            <w:r>
              <w:rPr>
                <w:rFonts w:ascii="Garamond" w:eastAsia="Garamond" w:hAnsi="Garamond" w:cs="Garamond"/>
                <w:sz w:val="24"/>
              </w:rPr>
              <w:t>*See Vision Services section</w:t>
            </w:r>
          </w:p>
        </w:tc>
      </w:tr>
      <w:tr w:rsidR="00263D8C" w14:paraId="072720A0"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CFE6B27" w14:textId="77777777" w:rsidR="00263D8C" w:rsidRDefault="00263D8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761791C" w14:textId="77777777" w:rsidR="00263D8C" w:rsidRDefault="00A134C5">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16FD4A8"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A3DEE54"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04ECAFF6" w14:textId="77777777" w:rsidR="00263D8C" w:rsidRDefault="00263D8C"/>
        </w:tc>
      </w:tr>
      <w:tr w:rsidR="00263D8C" w14:paraId="7CF1BE2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31B4CB5" w14:textId="77777777" w:rsidR="00263D8C" w:rsidRDefault="00263D8C"/>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95A602B" w14:textId="77777777" w:rsidR="00263D8C" w:rsidRDefault="00A134C5">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B28361B"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0B0642E" w14:textId="77777777" w:rsidR="00263D8C" w:rsidRDefault="00A134C5">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9FFFF4B" w14:textId="77777777" w:rsidR="00263D8C" w:rsidRDefault="00A134C5">
            <w:pPr>
              <w:rPr>
                <w:rFonts w:ascii="Garamond" w:eastAsia="Garamond" w:hAnsi="Garamond" w:cs="Garamond"/>
                <w:sz w:val="24"/>
              </w:rPr>
            </w:pPr>
            <w:r>
              <w:rPr>
                <w:rFonts w:ascii="Garamond" w:eastAsia="Garamond" w:hAnsi="Garamond" w:cs="Garamond"/>
                <w:sz w:val="24"/>
              </w:rPr>
              <w:t>*See Dental Services section</w:t>
            </w:r>
          </w:p>
        </w:tc>
      </w:tr>
      <w:bookmarkEnd w:id="0"/>
    </w:tbl>
    <w:p w14:paraId="6117E8AE" w14:textId="77777777" w:rsidR="00DD1BC0" w:rsidRDefault="00DD1BC0">
      <w:pPr>
        <w:widowControl w:val="0"/>
      </w:pPr>
    </w:p>
    <w:p w14:paraId="6D463C3E" w14:textId="77777777" w:rsidR="00DD1BC0" w:rsidRDefault="00DD1BC0">
      <w:r>
        <w:br w:type="page"/>
      </w:r>
    </w:p>
    <w:p w14:paraId="3A81F8FB" w14:textId="77777777" w:rsidR="00263D8C" w:rsidRDefault="00263D8C">
      <w:pPr>
        <w:widowControl w:val="0"/>
        <w:sectPr w:rsidR="00263D8C">
          <w:headerReference w:type="default" r:id="rId52"/>
          <w:footerReference w:type="default" r:id="rId53"/>
          <w:type w:val="continuous"/>
          <w:pgSz w:w="15840" w:h="12240" w:orient="landscape"/>
          <w:pgMar w:top="245" w:right="432" w:bottom="0" w:left="720" w:header="0" w:footer="0" w:gutter="0"/>
          <w:cols w:space="720"/>
          <w:docGrid w:linePitch="360"/>
        </w:sectPr>
      </w:pPr>
    </w:p>
    <w:p w14:paraId="273982BC" w14:textId="77777777" w:rsidR="00263D8C" w:rsidRDefault="00263D8C">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63D8C" w14:paraId="4EFB7084"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6459400F" w14:textId="77777777" w:rsidR="00263D8C" w:rsidRDefault="00A134C5">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0808D6" w14:paraId="03938416"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p w14:paraId="1F185577" w14:textId="77777777" w:rsidR="000808D6" w:rsidRDefault="000808D6" w:rsidP="00F421CC">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4">
              <w:hyperlink r:id="rId55">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0808D6" w14:paraId="704A0213"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0808D6" w14:paraId="017D905C" w14:textId="77777777" w:rsidTr="00F421CC">
              <w:trPr>
                <w:cantSplit/>
              </w:trPr>
              <w:tc>
                <w:tcPr>
                  <w:tcW w:w="4912" w:type="dxa"/>
                  <w:tcMar>
                    <w:top w:w="0" w:type="dxa"/>
                    <w:left w:w="108" w:type="dxa"/>
                    <w:bottom w:w="0" w:type="dxa"/>
                    <w:right w:w="108" w:type="dxa"/>
                  </w:tcMar>
                </w:tcPr>
                <w:p w14:paraId="4D3EE8E7" w14:textId="77777777" w:rsidR="000808D6" w:rsidRDefault="000808D6" w:rsidP="000808D6">
                  <w:pPr>
                    <w:pStyle w:val="ListParagraph"/>
                    <w:numPr>
                      <w:ilvl w:val="0"/>
                      <w:numId w:val="3"/>
                    </w:numPr>
                    <w:rPr>
                      <w:rFonts w:ascii="Garamond" w:eastAsia="Garamond" w:hAnsi="Garamond" w:cs="Garamond"/>
                      <w:sz w:val="24"/>
                    </w:rPr>
                  </w:pPr>
                  <w:r>
                    <w:rPr>
                      <w:rFonts w:ascii="Garamond" w:eastAsia="Garamond" w:hAnsi="Garamond" w:cs="Garamond"/>
                      <w:sz w:val="24"/>
                    </w:rPr>
                    <w:t>Acupuncture</w:t>
                  </w:r>
                </w:p>
              </w:tc>
              <w:tc>
                <w:tcPr>
                  <w:tcW w:w="4860" w:type="dxa"/>
                  <w:tcMar>
                    <w:top w:w="0" w:type="dxa"/>
                    <w:left w:w="108" w:type="dxa"/>
                    <w:bottom w:w="0" w:type="dxa"/>
                    <w:right w:w="108" w:type="dxa"/>
                  </w:tcMar>
                </w:tcPr>
                <w:p w14:paraId="0179C681" w14:textId="77777777" w:rsidR="000808D6" w:rsidRDefault="000808D6" w:rsidP="000808D6">
                  <w:pPr>
                    <w:pStyle w:val="ListParagraph"/>
                    <w:numPr>
                      <w:ilvl w:val="0"/>
                      <w:numId w:val="3"/>
                    </w:numPr>
                    <w:rPr>
                      <w:rFonts w:ascii="Garamond" w:eastAsia="Garamond" w:hAnsi="Garamond" w:cs="Garamond"/>
                      <w:sz w:val="24"/>
                    </w:rPr>
                  </w:pPr>
                  <w:r>
                    <w:rPr>
                      <w:rFonts w:ascii="Garamond" w:eastAsia="Garamond" w:hAnsi="Garamond" w:cs="Garamond"/>
                      <w:sz w:val="24"/>
                    </w:rPr>
                    <w:t>Bariatric surgery</w:t>
                  </w:r>
                </w:p>
              </w:tc>
              <w:tc>
                <w:tcPr>
                  <w:tcW w:w="4932" w:type="dxa"/>
                  <w:tcMar>
                    <w:top w:w="0" w:type="dxa"/>
                    <w:left w:w="108" w:type="dxa"/>
                    <w:bottom w:w="0" w:type="dxa"/>
                    <w:right w:w="108" w:type="dxa"/>
                  </w:tcMar>
                </w:tcPr>
                <w:p w14:paraId="37C0FB83"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Cosmetic surgery</w:t>
                  </w:r>
                </w:p>
              </w:tc>
            </w:tr>
            <w:tr w:rsidR="000808D6" w14:paraId="33EDAB54" w14:textId="77777777" w:rsidTr="00F421CC">
              <w:trPr>
                <w:cantSplit/>
              </w:trPr>
              <w:tc>
                <w:tcPr>
                  <w:tcW w:w="4912" w:type="dxa"/>
                  <w:tcMar>
                    <w:top w:w="0" w:type="dxa"/>
                    <w:left w:w="108" w:type="dxa"/>
                    <w:bottom w:w="0" w:type="dxa"/>
                    <w:right w:w="108" w:type="dxa"/>
                  </w:tcMar>
                </w:tcPr>
                <w:p w14:paraId="4917C81A"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Dental care (adult)</w:t>
                  </w:r>
                </w:p>
              </w:tc>
              <w:tc>
                <w:tcPr>
                  <w:tcW w:w="4860" w:type="dxa"/>
                  <w:tcMar>
                    <w:top w:w="0" w:type="dxa"/>
                    <w:left w:w="108" w:type="dxa"/>
                    <w:bottom w:w="0" w:type="dxa"/>
                    <w:right w:w="108" w:type="dxa"/>
                  </w:tcMar>
                </w:tcPr>
                <w:p w14:paraId="30646D81"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Dental Check-up</w:t>
                  </w:r>
                </w:p>
              </w:tc>
              <w:tc>
                <w:tcPr>
                  <w:tcW w:w="4932" w:type="dxa"/>
                  <w:tcMar>
                    <w:top w:w="0" w:type="dxa"/>
                    <w:left w:w="108" w:type="dxa"/>
                    <w:bottom w:w="0" w:type="dxa"/>
                    <w:right w:w="108" w:type="dxa"/>
                  </w:tcMar>
                </w:tcPr>
                <w:p w14:paraId="17C9CDED"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Eye exams for a child</w:t>
                  </w:r>
                </w:p>
              </w:tc>
            </w:tr>
            <w:tr w:rsidR="000808D6" w14:paraId="7B51B7E0" w14:textId="77777777" w:rsidTr="00F421CC">
              <w:trPr>
                <w:cantSplit/>
              </w:trPr>
              <w:tc>
                <w:tcPr>
                  <w:tcW w:w="4912" w:type="dxa"/>
                  <w:tcMar>
                    <w:top w:w="0" w:type="dxa"/>
                    <w:left w:w="108" w:type="dxa"/>
                    <w:bottom w:w="0" w:type="dxa"/>
                    <w:right w:w="108" w:type="dxa"/>
                  </w:tcMar>
                </w:tcPr>
                <w:p w14:paraId="3FD29221"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Glasses for a child</w:t>
                  </w:r>
                </w:p>
              </w:tc>
              <w:tc>
                <w:tcPr>
                  <w:tcW w:w="4860" w:type="dxa"/>
                  <w:tcMar>
                    <w:top w:w="0" w:type="dxa"/>
                    <w:left w:w="108" w:type="dxa"/>
                    <w:bottom w:w="0" w:type="dxa"/>
                    <w:right w:w="108" w:type="dxa"/>
                  </w:tcMar>
                </w:tcPr>
                <w:p w14:paraId="0C3CC2F3"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Hearing aids</w:t>
                  </w:r>
                </w:p>
              </w:tc>
              <w:tc>
                <w:tcPr>
                  <w:tcW w:w="4932" w:type="dxa"/>
                  <w:tcMar>
                    <w:top w:w="0" w:type="dxa"/>
                    <w:left w:w="108" w:type="dxa"/>
                    <w:bottom w:w="0" w:type="dxa"/>
                    <w:right w:w="108" w:type="dxa"/>
                  </w:tcMar>
                </w:tcPr>
                <w:p w14:paraId="120F9848" w14:textId="77777777" w:rsidR="000808D6" w:rsidRDefault="000808D6" w:rsidP="000808D6">
                  <w:pPr>
                    <w:pStyle w:val="ListParagraph"/>
                    <w:numPr>
                      <w:ilvl w:val="0"/>
                      <w:numId w:val="3"/>
                    </w:numPr>
                    <w:rPr>
                      <w:rFonts w:ascii="Garamond" w:eastAsia="Garamond" w:hAnsi="Garamond" w:cs="Garamond"/>
                      <w:b/>
                      <w:sz w:val="24"/>
                    </w:rPr>
                  </w:pPr>
                  <w:r>
                    <w:rPr>
                      <w:rFonts w:ascii="Garamond" w:eastAsia="Garamond" w:hAnsi="Garamond" w:cs="Garamond"/>
                      <w:sz w:val="24"/>
                    </w:rPr>
                    <w:t>Infertility treatment</w:t>
                  </w:r>
                </w:p>
              </w:tc>
            </w:tr>
            <w:tr w:rsidR="000808D6" w14:paraId="2A370307" w14:textId="77777777" w:rsidTr="00F421CC">
              <w:trPr>
                <w:cantSplit/>
              </w:trPr>
              <w:tc>
                <w:tcPr>
                  <w:tcW w:w="4912" w:type="dxa"/>
                  <w:tcMar>
                    <w:top w:w="0" w:type="dxa"/>
                    <w:left w:w="108" w:type="dxa"/>
                    <w:bottom w:w="0" w:type="dxa"/>
                    <w:right w:w="108" w:type="dxa"/>
                  </w:tcMar>
                </w:tcPr>
                <w:p w14:paraId="090815A6" w14:textId="77777777" w:rsidR="000808D6" w:rsidRDefault="000808D6" w:rsidP="000808D6">
                  <w:pPr>
                    <w:pStyle w:val="ListParagraph"/>
                    <w:numPr>
                      <w:ilvl w:val="0"/>
                      <w:numId w:val="3"/>
                    </w:numPr>
                    <w:rPr>
                      <w:rFonts w:ascii="Garamond" w:eastAsia="Garamond" w:hAnsi="Garamond" w:cs="Garamond"/>
                      <w:sz w:val="24"/>
                    </w:rPr>
                  </w:pPr>
                  <w:r>
                    <w:rPr>
                      <w:rFonts w:ascii="Garamond" w:eastAsia="Garamond" w:hAnsi="Garamond" w:cs="Garamond"/>
                      <w:sz w:val="24"/>
                    </w:rPr>
                    <w:t>Long- term care</w:t>
                  </w:r>
                </w:p>
              </w:tc>
              <w:tc>
                <w:tcPr>
                  <w:tcW w:w="4860" w:type="dxa"/>
                  <w:tcMar>
                    <w:top w:w="0" w:type="dxa"/>
                    <w:left w:w="108" w:type="dxa"/>
                    <w:bottom w:w="0" w:type="dxa"/>
                    <w:right w:w="108" w:type="dxa"/>
                  </w:tcMar>
                </w:tcPr>
                <w:p w14:paraId="16332BCB" w14:textId="77777777" w:rsidR="000808D6" w:rsidRDefault="000808D6" w:rsidP="000808D6">
                  <w:pPr>
                    <w:pStyle w:val="ListParagraph"/>
                    <w:numPr>
                      <w:ilvl w:val="0"/>
                      <w:numId w:val="3"/>
                    </w:numPr>
                    <w:rPr>
                      <w:rFonts w:ascii="Garamond" w:eastAsia="Garamond" w:hAnsi="Garamond" w:cs="Garamond"/>
                      <w:sz w:val="24"/>
                    </w:rPr>
                  </w:pPr>
                  <w:r>
                    <w:rPr>
                      <w:rFonts w:ascii="Garamond" w:eastAsia="Garamond" w:hAnsi="Garamond" w:cs="Garamond"/>
                      <w:sz w:val="24"/>
                    </w:rPr>
                    <w:t>Routine eye care (adult)</w:t>
                  </w:r>
                </w:p>
              </w:tc>
              <w:tc>
                <w:tcPr>
                  <w:tcW w:w="4932" w:type="dxa"/>
                  <w:tcMar>
                    <w:top w:w="0" w:type="dxa"/>
                    <w:left w:w="108" w:type="dxa"/>
                    <w:bottom w:w="0" w:type="dxa"/>
                    <w:right w:w="108" w:type="dxa"/>
                  </w:tcMar>
                </w:tcPr>
                <w:p w14:paraId="4423BDD9" w14:textId="77777777" w:rsidR="000808D6" w:rsidRDefault="000808D6" w:rsidP="000808D6">
                  <w:pPr>
                    <w:pStyle w:val="ListParagraph"/>
                    <w:numPr>
                      <w:ilvl w:val="0"/>
                      <w:numId w:val="3"/>
                    </w:numPr>
                    <w:rPr>
                      <w:rFonts w:ascii="Garamond" w:eastAsia="Garamond" w:hAnsi="Garamond" w:cs="Garamond"/>
                      <w:sz w:val="24"/>
                    </w:rPr>
                  </w:pPr>
                  <w:r>
                    <w:rPr>
                      <w:rFonts w:ascii="Garamond" w:eastAsia="Garamond" w:hAnsi="Garamond" w:cs="Garamond"/>
                      <w:sz w:val="24"/>
                    </w:rPr>
                    <w:t>Routine foot care unless you have been diagnosed with diabetes.</w:t>
                  </w:r>
                </w:p>
              </w:tc>
            </w:tr>
            <w:tr w:rsidR="000808D6" w14:paraId="0BE39D65" w14:textId="77777777" w:rsidTr="00F421CC">
              <w:trPr>
                <w:cantSplit/>
              </w:trPr>
              <w:tc>
                <w:tcPr>
                  <w:tcW w:w="4912" w:type="dxa"/>
                  <w:tcMar>
                    <w:top w:w="0" w:type="dxa"/>
                    <w:left w:w="108" w:type="dxa"/>
                    <w:bottom w:w="0" w:type="dxa"/>
                    <w:right w:w="108" w:type="dxa"/>
                  </w:tcMar>
                </w:tcPr>
                <w:p w14:paraId="1B7BEB2D" w14:textId="77777777" w:rsidR="000808D6" w:rsidRDefault="000808D6" w:rsidP="00877C1F">
                  <w:pPr>
                    <w:pStyle w:val="ListParagraph"/>
                    <w:keepNext/>
                    <w:keepLines/>
                    <w:rPr>
                      <w:rFonts w:ascii="Garamond" w:eastAsia="Garamond" w:hAnsi="Garamond" w:cs="Garamond"/>
                      <w:sz w:val="24"/>
                    </w:rPr>
                  </w:pPr>
                </w:p>
              </w:tc>
              <w:tc>
                <w:tcPr>
                  <w:tcW w:w="4860" w:type="dxa"/>
                  <w:tcMar>
                    <w:top w:w="0" w:type="dxa"/>
                    <w:left w:w="108" w:type="dxa"/>
                    <w:bottom w:w="0" w:type="dxa"/>
                    <w:right w:w="108" w:type="dxa"/>
                  </w:tcMar>
                </w:tcPr>
                <w:p w14:paraId="7BF9E9B2" w14:textId="77777777" w:rsidR="000808D6" w:rsidRDefault="000808D6" w:rsidP="00877C1F">
                  <w:pPr>
                    <w:pStyle w:val="ListParagraph"/>
                    <w:keepNext/>
                    <w:keepLines/>
                    <w:rPr>
                      <w:rFonts w:ascii="Garamond" w:eastAsia="Garamond" w:hAnsi="Garamond" w:cs="Garamond"/>
                      <w:sz w:val="24"/>
                    </w:rPr>
                  </w:pPr>
                </w:p>
              </w:tc>
              <w:tc>
                <w:tcPr>
                  <w:tcW w:w="4932" w:type="dxa"/>
                  <w:tcMar>
                    <w:top w:w="0" w:type="dxa"/>
                    <w:left w:w="108" w:type="dxa"/>
                    <w:bottom w:w="0" w:type="dxa"/>
                    <w:right w:w="108" w:type="dxa"/>
                  </w:tcMar>
                </w:tcPr>
                <w:p w14:paraId="3D875563" w14:textId="77777777" w:rsidR="000808D6" w:rsidRDefault="00877C1F" w:rsidP="000808D6">
                  <w:pPr>
                    <w:pStyle w:val="ListParagraph"/>
                    <w:numPr>
                      <w:ilvl w:val="0"/>
                      <w:numId w:val="3"/>
                    </w:numPr>
                    <w:rPr>
                      <w:rFonts w:ascii="Garamond" w:eastAsia="Garamond" w:hAnsi="Garamond" w:cs="Garamond"/>
                      <w:sz w:val="24"/>
                    </w:rPr>
                  </w:pPr>
                  <w:r>
                    <w:rPr>
                      <w:rFonts w:ascii="Garamond" w:eastAsia="Garamond" w:hAnsi="Garamond" w:cs="Garamond"/>
                      <w:sz w:val="24"/>
                    </w:rPr>
                    <w:t>Weight Loss Programs</w:t>
                  </w:r>
                </w:p>
              </w:tc>
            </w:tr>
            <w:tr w:rsidR="000808D6" w14:paraId="0EADBEDF" w14:textId="77777777" w:rsidTr="00F421CC">
              <w:trPr>
                <w:cantSplit/>
              </w:trPr>
              <w:tc>
                <w:tcPr>
                  <w:tcW w:w="4912" w:type="dxa"/>
                  <w:tcMar>
                    <w:top w:w="0" w:type="dxa"/>
                    <w:left w:w="108" w:type="dxa"/>
                    <w:bottom w:w="0" w:type="dxa"/>
                    <w:right w:w="108" w:type="dxa"/>
                  </w:tcMar>
                </w:tcPr>
                <w:p w14:paraId="3619EAC8" w14:textId="77777777" w:rsidR="000808D6" w:rsidRDefault="000808D6" w:rsidP="00877C1F">
                  <w:pPr>
                    <w:pStyle w:val="ListParagraph"/>
                    <w:keepNext/>
                    <w:keepLines/>
                    <w:rPr>
                      <w:rFonts w:ascii="Garamond" w:eastAsia="Garamond" w:hAnsi="Garamond" w:cs="Garamond"/>
                      <w:sz w:val="24"/>
                    </w:rPr>
                  </w:pPr>
                </w:p>
              </w:tc>
              <w:tc>
                <w:tcPr>
                  <w:tcW w:w="4860" w:type="dxa"/>
                  <w:tcMar>
                    <w:top w:w="0" w:type="dxa"/>
                    <w:left w:w="108" w:type="dxa"/>
                    <w:bottom w:w="0" w:type="dxa"/>
                    <w:right w:w="108" w:type="dxa"/>
                  </w:tcMar>
                </w:tcPr>
                <w:p w14:paraId="1B50D240" w14:textId="77777777" w:rsidR="000808D6" w:rsidRDefault="000808D6" w:rsidP="00877C1F">
                  <w:pPr>
                    <w:pStyle w:val="ListParagraph"/>
                    <w:keepNext/>
                    <w:keepLines/>
                    <w:rPr>
                      <w:rFonts w:ascii="Garamond" w:eastAsia="Garamond" w:hAnsi="Garamond" w:cs="Garamond"/>
                      <w:sz w:val="24"/>
                    </w:rPr>
                  </w:pPr>
                </w:p>
              </w:tc>
              <w:tc>
                <w:tcPr>
                  <w:tcW w:w="4932" w:type="dxa"/>
                  <w:tcMar>
                    <w:top w:w="0" w:type="dxa"/>
                    <w:left w:w="108" w:type="dxa"/>
                    <w:bottom w:w="0" w:type="dxa"/>
                    <w:right w:w="108" w:type="dxa"/>
                  </w:tcMar>
                </w:tcPr>
                <w:p w14:paraId="069EA1B1" w14:textId="77777777" w:rsidR="000808D6" w:rsidRDefault="000808D6" w:rsidP="000808D6">
                  <w:pPr>
                    <w:pStyle w:val="ListParagraph"/>
                    <w:keepNext/>
                    <w:keepLines/>
                    <w:rPr>
                      <w:rFonts w:ascii="Garamond" w:eastAsia="Garamond" w:hAnsi="Garamond" w:cs="Garamond"/>
                      <w:sz w:val="24"/>
                    </w:rPr>
                  </w:pPr>
                </w:p>
              </w:tc>
            </w:tr>
            <w:tr w:rsidR="000808D6" w14:paraId="30EB7404" w14:textId="77777777" w:rsidTr="00F421CC">
              <w:trPr>
                <w:cantSplit/>
              </w:trPr>
              <w:tc>
                <w:tcPr>
                  <w:tcW w:w="4912" w:type="dxa"/>
                  <w:tcMar>
                    <w:top w:w="0" w:type="dxa"/>
                    <w:left w:w="108" w:type="dxa"/>
                    <w:bottom w:w="0" w:type="dxa"/>
                    <w:right w:w="108" w:type="dxa"/>
                  </w:tcMar>
                </w:tcPr>
                <w:p w14:paraId="3A803400"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6357A64F"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34941B63" w14:textId="77777777" w:rsidR="000808D6" w:rsidRDefault="000808D6" w:rsidP="00F421CC">
                  <w:pPr>
                    <w:widowControl w:val="0"/>
                    <w:rPr>
                      <w:sz w:val="2"/>
                    </w:rPr>
                  </w:pPr>
                  <w:r>
                    <w:rPr>
                      <w:sz w:val="2"/>
                    </w:rPr>
                    <w:t> </w:t>
                  </w:r>
                </w:p>
              </w:tc>
            </w:tr>
            <w:tr w:rsidR="000808D6" w14:paraId="26E291BE" w14:textId="77777777" w:rsidTr="00F421CC">
              <w:trPr>
                <w:cantSplit/>
              </w:trPr>
              <w:tc>
                <w:tcPr>
                  <w:tcW w:w="4912" w:type="dxa"/>
                  <w:tcMar>
                    <w:top w:w="0" w:type="dxa"/>
                    <w:left w:w="108" w:type="dxa"/>
                    <w:bottom w:w="0" w:type="dxa"/>
                    <w:right w:w="108" w:type="dxa"/>
                  </w:tcMar>
                </w:tcPr>
                <w:p w14:paraId="53CE8921"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356FA25D"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16B4886E" w14:textId="77777777" w:rsidR="000808D6" w:rsidRDefault="000808D6" w:rsidP="00F421CC">
                  <w:pPr>
                    <w:widowControl w:val="0"/>
                    <w:rPr>
                      <w:sz w:val="2"/>
                    </w:rPr>
                  </w:pPr>
                  <w:r>
                    <w:rPr>
                      <w:sz w:val="2"/>
                    </w:rPr>
                    <w:t> </w:t>
                  </w:r>
                </w:p>
              </w:tc>
            </w:tr>
            <w:tr w:rsidR="000808D6" w14:paraId="38801118" w14:textId="77777777" w:rsidTr="00F421CC">
              <w:trPr>
                <w:cantSplit/>
              </w:trPr>
              <w:tc>
                <w:tcPr>
                  <w:tcW w:w="4912" w:type="dxa"/>
                  <w:tcMar>
                    <w:top w:w="0" w:type="dxa"/>
                    <w:left w:w="108" w:type="dxa"/>
                    <w:bottom w:w="0" w:type="dxa"/>
                    <w:right w:w="108" w:type="dxa"/>
                  </w:tcMar>
                </w:tcPr>
                <w:p w14:paraId="5CFDFF30"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1733B420"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3591E161" w14:textId="77777777" w:rsidR="000808D6" w:rsidRDefault="000808D6" w:rsidP="00F421CC">
                  <w:pPr>
                    <w:widowControl w:val="0"/>
                    <w:rPr>
                      <w:sz w:val="2"/>
                    </w:rPr>
                  </w:pPr>
                  <w:r>
                    <w:rPr>
                      <w:sz w:val="2"/>
                    </w:rPr>
                    <w:t> </w:t>
                  </w:r>
                </w:p>
              </w:tc>
            </w:tr>
            <w:tr w:rsidR="000808D6" w14:paraId="0CAE493B" w14:textId="77777777" w:rsidTr="00F421CC">
              <w:trPr>
                <w:cantSplit/>
              </w:trPr>
              <w:tc>
                <w:tcPr>
                  <w:tcW w:w="4912" w:type="dxa"/>
                  <w:tcMar>
                    <w:top w:w="0" w:type="dxa"/>
                    <w:left w:w="108" w:type="dxa"/>
                    <w:bottom w:w="0" w:type="dxa"/>
                    <w:right w:w="108" w:type="dxa"/>
                  </w:tcMar>
                </w:tcPr>
                <w:p w14:paraId="241C8ACE"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7605C671"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569AD370" w14:textId="77777777" w:rsidR="000808D6" w:rsidRDefault="000808D6" w:rsidP="00F421CC">
                  <w:pPr>
                    <w:widowControl w:val="0"/>
                    <w:rPr>
                      <w:sz w:val="2"/>
                    </w:rPr>
                  </w:pPr>
                  <w:r>
                    <w:rPr>
                      <w:sz w:val="2"/>
                    </w:rPr>
                    <w:t> </w:t>
                  </w:r>
                </w:p>
              </w:tc>
            </w:tr>
            <w:tr w:rsidR="000808D6" w14:paraId="1C104970" w14:textId="77777777" w:rsidTr="00F421CC">
              <w:trPr>
                <w:cantSplit/>
              </w:trPr>
              <w:tc>
                <w:tcPr>
                  <w:tcW w:w="4912" w:type="dxa"/>
                  <w:tcMar>
                    <w:top w:w="0" w:type="dxa"/>
                    <w:left w:w="108" w:type="dxa"/>
                    <w:bottom w:w="0" w:type="dxa"/>
                    <w:right w:w="108" w:type="dxa"/>
                  </w:tcMar>
                </w:tcPr>
                <w:p w14:paraId="153C123C"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3C944B4F"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2019E26E" w14:textId="77777777" w:rsidR="000808D6" w:rsidRDefault="000808D6" w:rsidP="00F421CC">
                  <w:pPr>
                    <w:widowControl w:val="0"/>
                    <w:rPr>
                      <w:sz w:val="2"/>
                    </w:rPr>
                  </w:pPr>
                  <w:r>
                    <w:rPr>
                      <w:sz w:val="2"/>
                    </w:rPr>
                    <w:t> </w:t>
                  </w:r>
                </w:p>
              </w:tc>
            </w:tr>
            <w:tr w:rsidR="000808D6" w14:paraId="7D2C5322" w14:textId="77777777" w:rsidTr="00F421CC">
              <w:trPr>
                <w:cantSplit/>
              </w:trPr>
              <w:tc>
                <w:tcPr>
                  <w:tcW w:w="4912" w:type="dxa"/>
                  <w:tcMar>
                    <w:top w:w="0" w:type="dxa"/>
                    <w:left w:w="108" w:type="dxa"/>
                    <w:bottom w:w="0" w:type="dxa"/>
                    <w:right w:w="108" w:type="dxa"/>
                  </w:tcMar>
                </w:tcPr>
                <w:p w14:paraId="37DE1F5C"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5F65E5CF"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632E2AC9" w14:textId="77777777" w:rsidR="000808D6" w:rsidRDefault="000808D6" w:rsidP="00F421CC">
                  <w:pPr>
                    <w:widowControl w:val="0"/>
                    <w:rPr>
                      <w:sz w:val="2"/>
                    </w:rPr>
                  </w:pPr>
                  <w:r>
                    <w:rPr>
                      <w:sz w:val="2"/>
                    </w:rPr>
                    <w:t> </w:t>
                  </w:r>
                </w:p>
              </w:tc>
            </w:tr>
            <w:tr w:rsidR="000808D6" w14:paraId="46BC47A5" w14:textId="77777777" w:rsidTr="00F421CC">
              <w:trPr>
                <w:cantSplit/>
              </w:trPr>
              <w:tc>
                <w:tcPr>
                  <w:tcW w:w="4912" w:type="dxa"/>
                  <w:tcMar>
                    <w:top w:w="0" w:type="dxa"/>
                    <w:left w:w="108" w:type="dxa"/>
                    <w:bottom w:w="0" w:type="dxa"/>
                    <w:right w:w="108" w:type="dxa"/>
                  </w:tcMar>
                </w:tcPr>
                <w:p w14:paraId="287E31B2"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0C453456"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55F58355" w14:textId="77777777" w:rsidR="000808D6" w:rsidRDefault="000808D6" w:rsidP="00F421CC">
                  <w:pPr>
                    <w:widowControl w:val="0"/>
                    <w:rPr>
                      <w:sz w:val="2"/>
                    </w:rPr>
                  </w:pPr>
                  <w:r>
                    <w:rPr>
                      <w:sz w:val="2"/>
                    </w:rPr>
                    <w:t> </w:t>
                  </w:r>
                </w:p>
              </w:tc>
            </w:tr>
            <w:tr w:rsidR="000808D6" w14:paraId="5EBDBF96" w14:textId="77777777" w:rsidTr="00F421CC">
              <w:trPr>
                <w:cantSplit/>
              </w:trPr>
              <w:tc>
                <w:tcPr>
                  <w:tcW w:w="4912" w:type="dxa"/>
                  <w:tcMar>
                    <w:top w:w="0" w:type="dxa"/>
                    <w:left w:w="108" w:type="dxa"/>
                    <w:bottom w:w="0" w:type="dxa"/>
                    <w:right w:w="108" w:type="dxa"/>
                  </w:tcMar>
                </w:tcPr>
                <w:p w14:paraId="401550C5"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0CC86884"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7F5E4659" w14:textId="77777777" w:rsidR="000808D6" w:rsidRDefault="000808D6" w:rsidP="00F421CC">
                  <w:pPr>
                    <w:widowControl w:val="0"/>
                    <w:rPr>
                      <w:sz w:val="2"/>
                    </w:rPr>
                  </w:pPr>
                  <w:r>
                    <w:rPr>
                      <w:sz w:val="2"/>
                    </w:rPr>
                    <w:t> </w:t>
                  </w:r>
                </w:p>
              </w:tc>
            </w:tr>
            <w:tr w:rsidR="000808D6" w14:paraId="4EC9AB65" w14:textId="77777777" w:rsidTr="00F421CC">
              <w:trPr>
                <w:cantSplit/>
              </w:trPr>
              <w:tc>
                <w:tcPr>
                  <w:tcW w:w="4912" w:type="dxa"/>
                  <w:tcMar>
                    <w:top w:w="0" w:type="dxa"/>
                    <w:left w:w="108" w:type="dxa"/>
                    <w:bottom w:w="0" w:type="dxa"/>
                    <w:right w:w="108" w:type="dxa"/>
                  </w:tcMar>
                </w:tcPr>
                <w:p w14:paraId="306BD60E" w14:textId="77777777" w:rsidR="000808D6" w:rsidRDefault="000808D6" w:rsidP="00F421CC">
                  <w:pPr>
                    <w:widowControl w:val="0"/>
                    <w:rPr>
                      <w:sz w:val="2"/>
                    </w:rPr>
                  </w:pPr>
                  <w:r>
                    <w:rPr>
                      <w:sz w:val="2"/>
                    </w:rPr>
                    <w:t> </w:t>
                  </w:r>
                </w:p>
              </w:tc>
              <w:tc>
                <w:tcPr>
                  <w:tcW w:w="4860" w:type="dxa"/>
                  <w:tcMar>
                    <w:top w:w="0" w:type="dxa"/>
                    <w:left w:w="108" w:type="dxa"/>
                    <w:bottom w:w="0" w:type="dxa"/>
                    <w:right w:w="108" w:type="dxa"/>
                  </w:tcMar>
                </w:tcPr>
                <w:p w14:paraId="33FF9487" w14:textId="77777777" w:rsidR="000808D6" w:rsidRDefault="000808D6" w:rsidP="00F421CC">
                  <w:pPr>
                    <w:widowControl w:val="0"/>
                    <w:rPr>
                      <w:sz w:val="2"/>
                    </w:rPr>
                  </w:pPr>
                  <w:r>
                    <w:rPr>
                      <w:sz w:val="2"/>
                    </w:rPr>
                    <w:t> </w:t>
                  </w:r>
                </w:p>
              </w:tc>
              <w:tc>
                <w:tcPr>
                  <w:tcW w:w="4932" w:type="dxa"/>
                  <w:tcMar>
                    <w:top w:w="0" w:type="dxa"/>
                    <w:left w:w="108" w:type="dxa"/>
                    <w:bottom w:w="0" w:type="dxa"/>
                    <w:right w:w="108" w:type="dxa"/>
                  </w:tcMar>
                </w:tcPr>
                <w:p w14:paraId="6EF1D6C8" w14:textId="77777777" w:rsidR="000808D6" w:rsidRDefault="000808D6" w:rsidP="00F421CC">
                  <w:pPr>
                    <w:widowControl w:val="0"/>
                    <w:rPr>
                      <w:sz w:val="2"/>
                    </w:rPr>
                  </w:pPr>
                  <w:r>
                    <w:rPr>
                      <w:sz w:val="2"/>
                    </w:rPr>
                    <w:t> </w:t>
                  </w:r>
                </w:p>
              </w:tc>
            </w:tr>
          </w:tbl>
          <w:p w14:paraId="29C11B88" w14:textId="77777777" w:rsidR="000808D6" w:rsidRDefault="000808D6" w:rsidP="00F421CC">
            <w:pPr>
              <w:widowControl w:val="0"/>
            </w:pPr>
          </w:p>
        </w:tc>
      </w:tr>
    </w:tbl>
    <w:p w14:paraId="623E92A7" w14:textId="77777777" w:rsidR="00263D8C" w:rsidRDefault="00263D8C">
      <w:pPr>
        <w:tabs>
          <w:tab w:val="right" w:pos="14400"/>
        </w:tabs>
        <w:rPr>
          <w:rFonts w:ascii="Garamond" w:eastAsia="Garamond" w:hAnsi="Garamond" w:cs="Garamond"/>
          <w:b/>
          <w:sz w:val="12"/>
        </w:rPr>
      </w:pPr>
    </w:p>
    <w:p w14:paraId="158D0556" w14:textId="77777777" w:rsidR="00263D8C" w:rsidRDefault="00263D8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63D8C" w14:paraId="0210BBCE"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5E126099" w14:textId="77777777" w:rsidR="00263D8C" w:rsidRDefault="00A134C5">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A134C5">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263D8C" w14:paraId="5475BE9B"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263D8C" w14:paraId="1B70C3D1" w14:textId="77777777">
              <w:trPr>
                <w:cantSplit/>
              </w:trPr>
              <w:tc>
                <w:tcPr>
                  <w:tcW w:w="4912" w:type="dxa"/>
                  <w:tcMar>
                    <w:top w:w="0" w:type="dxa"/>
                    <w:left w:w="108" w:type="dxa"/>
                    <w:bottom w:w="0" w:type="dxa"/>
                    <w:right w:w="108" w:type="dxa"/>
                  </w:tcMar>
                </w:tcPr>
                <w:p w14:paraId="570188BA" w14:textId="77777777" w:rsidR="009646C8" w:rsidRDefault="009646C8" w:rsidP="009646C8">
                  <w:pPr>
                    <w:pStyle w:val="ListParagraph"/>
                    <w:numPr>
                      <w:ilvl w:val="0"/>
                      <w:numId w:val="1"/>
                    </w:numPr>
                    <w:rPr>
                      <w:rFonts w:ascii="Garamond" w:eastAsia="Garamond" w:hAnsi="Garamond" w:cs="Garamond"/>
                      <w:sz w:val="24"/>
                    </w:rPr>
                  </w:pPr>
                  <w:r>
                    <w:rPr>
                      <w:rFonts w:ascii="Garamond" w:eastAsia="Garamond" w:hAnsi="Garamond" w:cs="Garamond"/>
                      <w:sz w:val="24"/>
                    </w:rPr>
                    <w:t>Abortion</w:t>
                  </w:r>
                </w:p>
                <w:p w14:paraId="70E73EEE" w14:textId="77777777" w:rsidR="009646C8" w:rsidRDefault="009646C8" w:rsidP="009646C8">
                  <w:pPr>
                    <w:pStyle w:val="ListParagraph"/>
                    <w:rPr>
                      <w:rFonts w:ascii="Garamond" w:eastAsia="Garamond" w:hAnsi="Garamond" w:cs="Garamond"/>
                      <w:sz w:val="24"/>
                    </w:rPr>
                  </w:pPr>
                </w:p>
                <w:p w14:paraId="72662EDD" w14:textId="77777777" w:rsidR="00263D8C" w:rsidRDefault="009646C8" w:rsidP="009646C8">
                  <w:pPr>
                    <w:pStyle w:val="ListParagraph"/>
                    <w:numPr>
                      <w:ilvl w:val="0"/>
                      <w:numId w:val="1"/>
                    </w:numPr>
                    <w:rPr>
                      <w:rFonts w:ascii="Garamond" w:eastAsia="Garamond" w:hAnsi="Garamond" w:cs="Garamond"/>
                      <w:sz w:val="24"/>
                    </w:rPr>
                  </w:pPr>
                  <w:r>
                    <w:rPr>
                      <w:rFonts w:ascii="Garamond" w:eastAsia="Garamond" w:hAnsi="Garamond" w:cs="Garamond"/>
                      <w:sz w:val="24"/>
                    </w:rPr>
                    <w:t>Private-duty nursing 82 visits/benefit period 164 visits/lifetime.</w:t>
                  </w:r>
                </w:p>
              </w:tc>
              <w:tc>
                <w:tcPr>
                  <w:tcW w:w="4860" w:type="dxa"/>
                  <w:tcMar>
                    <w:top w:w="0" w:type="dxa"/>
                    <w:left w:w="108" w:type="dxa"/>
                    <w:bottom w:w="0" w:type="dxa"/>
                    <w:right w:w="108" w:type="dxa"/>
                  </w:tcMar>
                </w:tcPr>
                <w:p w14:paraId="5520BE9C" w14:textId="77777777" w:rsidR="00263D8C" w:rsidRDefault="009646C8" w:rsidP="009646C8">
                  <w:pPr>
                    <w:pStyle w:val="ListParagraph"/>
                    <w:numPr>
                      <w:ilvl w:val="0"/>
                      <w:numId w:val="2"/>
                    </w:numPr>
                    <w:rPr>
                      <w:rFonts w:ascii="Garamond" w:eastAsia="Garamond" w:hAnsi="Garamond" w:cs="Garamond"/>
                      <w:sz w:val="24"/>
                    </w:rPr>
                  </w:pPr>
                  <w:r>
                    <w:rPr>
                      <w:rFonts w:ascii="Garamond" w:eastAsia="Garamond" w:hAnsi="Garamond" w:cs="Garamond"/>
                      <w:sz w:val="24"/>
                    </w:rPr>
                    <w:t>Chiropractic care 12 visits/benefit period.</w:t>
                  </w:r>
                  <w:r w:rsidR="00A134C5">
                    <w:rPr>
                      <w:rFonts w:ascii="Garamond" w:eastAsia="Garamond" w:hAnsi="Garamond" w:cs="Garamond"/>
                      <w:sz w:val="24"/>
                    </w:rPr>
                    <w:t xml:space="preserve"> </w:t>
                  </w:r>
                </w:p>
              </w:tc>
              <w:tc>
                <w:tcPr>
                  <w:tcW w:w="4802" w:type="dxa"/>
                  <w:tcMar>
                    <w:top w:w="0" w:type="dxa"/>
                    <w:left w:w="108" w:type="dxa"/>
                    <w:bottom w:w="0" w:type="dxa"/>
                    <w:right w:w="108" w:type="dxa"/>
                  </w:tcMar>
                </w:tcPr>
                <w:p w14:paraId="643D36EB" w14:textId="77777777" w:rsidR="00263D8C" w:rsidRDefault="009646C8" w:rsidP="009646C8">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6" w:history="1">
                    <w:r w:rsidRPr="00A134C5">
                      <w:rPr>
                        <w:rStyle w:val="Hyperlink"/>
                        <w:rFonts w:ascii="Garamond" w:eastAsia="Garamond" w:hAnsi="Garamond" w:cs="Garamond"/>
                        <w:sz w:val="24"/>
                      </w:rPr>
                      <w:t>www.bcbsglobalcore.com</w:t>
                    </w:r>
                  </w:hyperlink>
                  <w:r>
                    <w:rPr>
                      <w:rFonts w:ascii="Garamond" w:eastAsia="Garamond" w:hAnsi="Garamond" w:cs="Garamond"/>
                      <w:sz w:val="24"/>
                    </w:rPr>
                    <w:t xml:space="preserve"> </w:t>
                  </w:r>
                </w:p>
              </w:tc>
            </w:tr>
            <w:tr w:rsidR="00263D8C" w14:paraId="0E596E43" w14:textId="77777777">
              <w:trPr>
                <w:cantSplit/>
              </w:trPr>
              <w:tc>
                <w:tcPr>
                  <w:tcW w:w="4912" w:type="dxa"/>
                  <w:tcMar>
                    <w:top w:w="0" w:type="dxa"/>
                    <w:left w:w="108" w:type="dxa"/>
                    <w:bottom w:w="0" w:type="dxa"/>
                    <w:right w:w="108" w:type="dxa"/>
                  </w:tcMar>
                </w:tcPr>
                <w:p w14:paraId="5014F8B9" w14:textId="77777777" w:rsidR="00263D8C" w:rsidRDefault="00A134C5">
                  <w:pPr>
                    <w:widowControl w:val="0"/>
                    <w:rPr>
                      <w:sz w:val="2"/>
                    </w:rPr>
                  </w:pPr>
                  <w:r>
                    <w:rPr>
                      <w:sz w:val="2"/>
                    </w:rPr>
                    <w:t> </w:t>
                  </w:r>
                </w:p>
              </w:tc>
              <w:tc>
                <w:tcPr>
                  <w:tcW w:w="4860" w:type="dxa"/>
                  <w:tcMar>
                    <w:top w:w="0" w:type="dxa"/>
                    <w:left w:w="108" w:type="dxa"/>
                    <w:bottom w:w="0" w:type="dxa"/>
                    <w:right w:w="108" w:type="dxa"/>
                  </w:tcMar>
                </w:tcPr>
                <w:p w14:paraId="4F96BC34" w14:textId="77777777" w:rsidR="00263D8C" w:rsidRDefault="00A134C5">
                  <w:pPr>
                    <w:widowControl w:val="0"/>
                    <w:rPr>
                      <w:sz w:val="2"/>
                    </w:rPr>
                  </w:pPr>
                  <w:r>
                    <w:rPr>
                      <w:sz w:val="2"/>
                    </w:rPr>
                    <w:t> </w:t>
                  </w:r>
                </w:p>
              </w:tc>
              <w:tc>
                <w:tcPr>
                  <w:tcW w:w="4802" w:type="dxa"/>
                  <w:tcMar>
                    <w:top w:w="0" w:type="dxa"/>
                    <w:left w:w="108" w:type="dxa"/>
                    <w:bottom w:w="0" w:type="dxa"/>
                    <w:right w:w="108" w:type="dxa"/>
                  </w:tcMar>
                </w:tcPr>
                <w:p w14:paraId="64BEFF6A" w14:textId="77777777" w:rsidR="00263D8C" w:rsidRDefault="00A134C5">
                  <w:pPr>
                    <w:widowControl w:val="0"/>
                    <w:rPr>
                      <w:sz w:val="2"/>
                    </w:rPr>
                  </w:pPr>
                  <w:r>
                    <w:rPr>
                      <w:sz w:val="2"/>
                    </w:rPr>
                    <w:t> </w:t>
                  </w:r>
                </w:p>
              </w:tc>
            </w:tr>
            <w:tr w:rsidR="00263D8C" w14:paraId="634F5FC9" w14:textId="77777777">
              <w:trPr>
                <w:cantSplit/>
              </w:trPr>
              <w:tc>
                <w:tcPr>
                  <w:tcW w:w="4912" w:type="dxa"/>
                  <w:tcMar>
                    <w:top w:w="0" w:type="dxa"/>
                    <w:left w:w="108" w:type="dxa"/>
                    <w:bottom w:w="0" w:type="dxa"/>
                    <w:right w:w="108" w:type="dxa"/>
                  </w:tcMar>
                </w:tcPr>
                <w:p w14:paraId="17E7B145" w14:textId="77777777" w:rsidR="00263D8C" w:rsidRDefault="00A134C5">
                  <w:pPr>
                    <w:widowControl w:val="0"/>
                    <w:rPr>
                      <w:sz w:val="2"/>
                    </w:rPr>
                  </w:pPr>
                  <w:r>
                    <w:rPr>
                      <w:sz w:val="2"/>
                    </w:rPr>
                    <w:t> </w:t>
                  </w:r>
                </w:p>
              </w:tc>
              <w:tc>
                <w:tcPr>
                  <w:tcW w:w="4860" w:type="dxa"/>
                  <w:tcMar>
                    <w:top w:w="0" w:type="dxa"/>
                    <w:left w:w="108" w:type="dxa"/>
                    <w:bottom w:w="0" w:type="dxa"/>
                    <w:right w:w="108" w:type="dxa"/>
                  </w:tcMar>
                </w:tcPr>
                <w:p w14:paraId="2E886EFF" w14:textId="77777777" w:rsidR="00263D8C" w:rsidRDefault="00A134C5">
                  <w:pPr>
                    <w:widowControl w:val="0"/>
                    <w:rPr>
                      <w:sz w:val="2"/>
                    </w:rPr>
                  </w:pPr>
                  <w:r>
                    <w:rPr>
                      <w:sz w:val="2"/>
                    </w:rPr>
                    <w:t> </w:t>
                  </w:r>
                </w:p>
              </w:tc>
              <w:tc>
                <w:tcPr>
                  <w:tcW w:w="4802" w:type="dxa"/>
                  <w:tcMar>
                    <w:top w:w="0" w:type="dxa"/>
                    <w:left w:w="108" w:type="dxa"/>
                    <w:bottom w:w="0" w:type="dxa"/>
                    <w:right w:w="108" w:type="dxa"/>
                  </w:tcMar>
                </w:tcPr>
                <w:p w14:paraId="4316F8B0" w14:textId="77777777" w:rsidR="00263D8C" w:rsidRDefault="00A134C5">
                  <w:pPr>
                    <w:widowControl w:val="0"/>
                    <w:rPr>
                      <w:sz w:val="2"/>
                    </w:rPr>
                  </w:pPr>
                  <w:r>
                    <w:rPr>
                      <w:sz w:val="2"/>
                    </w:rPr>
                    <w:t> </w:t>
                  </w:r>
                </w:p>
              </w:tc>
            </w:tr>
            <w:tr w:rsidR="00263D8C" w14:paraId="39DA752A" w14:textId="77777777">
              <w:trPr>
                <w:cantSplit/>
              </w:trPr>
              <w:tc>
                <w:tcPr>
                  <w:tcW w:w="4912" w:type="dxa"/>
                  <w:tcMar>
                    <w:top w:w="0" w:type="dxa"/>
                    <w:left w:w="108" w:type="dxa"/>
                    <w:bottom w:w="0" w:type="dxa"/>
                    <w:right w:w="108" w:type="dxa"/>
                  </w:tcMar>
                </w:tcPr>
                <w:p w14:paraId="771A98C7" w14:textId="77777777" w:rsidR="00263D8C" w:rsidRDefault="00A134C5">
                  <w:pPr>
                    <w:widowControl w:val="0"/>
                    <w:rPr>
                      <w:sz w:val="2"/>
                    </w:rPr>
                  </w:pPr>
                  <w:r>
                    <w:rPr>
                      <w:sz w:val="2"/>
                    </w:rPr>
                    <w:t> </w:t>
                  </w:r>
                </w:p>
              </w:tc>
              <w:tc>
                <w:tcPr>
                  <w:tcW w:w="4860" w:type="dxa"/>
                  <w:tcMar>
                    <w:top w:w="0" w:type="dxa"/>
                    <w:left w:w="108" w:type="dxa"/>
                    <w:bottom w:w="0" w:type="dxa"/>
                    <w:right w:w="108" w:type="dxa"/>
                  </w:tcMar>
                </w:tcPr>
                <w:p w14:paraId="526406AC" w14:textId="77777777" w:rsidR="00263D8C" w:rsidRDefault="00A134C5">
                  <w:pPr>
                    <w:widowControl w:val="0"/>
                    <w:rPr>
                      <w:sz w:val="2"/>
                    </w:rPr>
                  </w:pPr>
                  <w:r>
                    <w:rPr>
                      <w:sz w:val="2"/>
                    </w:rPr>
                    <w:t> </w:t>
                  </w:r>
                </w:p>
              </w:tc>
              <w:tc>
                <w:tcPr>
                  <w:tcW w:w="4802" w:type="dxa"/>
                  <w:tcMar>
                    <w:top w:w="0" w:type="dxa"/>
                    <w:left w:w="108" w:type="dxa"/>
                    <w:bottom w:w="0" w:type="dxa"/>
                    <w:right w:w="108" w:type="dxa"/>
                  </w:tcMar>
                </w:tcPr>
                <w:p w14:paraId="6260E267" w14:textId="77777777" w:rsidR="00263D8C" w:rsidRDefault="00A134C5">
                  <w:pPr>
                    <w:widowControl w:val="0"/>
                    <w:rPr>
                      <w:sz w:val="2"/>
                    </w:rPr>
                  </w:pPr>
                  <w:r>
                    <w:rPr>
                      <w:sz w:val="2"/>
                    </w:rPr>
                    <w:t> </w:t>
                  </w:r>
                </w:p>
              </w:tc>
            </w:tr>
            <w:tr w:rsidR="00263D8C" w14:paraId="22F7F6C6" w14:textId="77777777">
              <w:trPr>
                <w:cantSplit/>
              </w:trPr>
              <w:tc>
                <w:tcPr>
                  <w:tcW w:w="4912" w:type="dxa"/>
                  <w:tcMar>
                    <w:top w:w="0" w:type="dxa"/>
                    <w:left w:w="108" w:type="dxa"/>
                    <w:bottom w:w="0" w:type="dxa"/>
                    <w:right w:w="108" w:type="dxa"/>
                  </w:tcMar>
                </w:tcPr>
                <w:p w14:paraId="0CCDADBE" w14:textId="77777777" w:rsidR="00263D8C" w:rsidRDefault="00A134C5">
                  <w:pPr>
                    <w:widowControl w:val="0"/>
                    <w:rPr>
                      <w:sz w:val="2"/>
                    </w:rPr>
                  </w:pPr>
                  <w:r>
                    <w:rPr>
                      <w:sz w:val="2"/>
                    </w:rPr>
                    <w:t> </w:t>
                  </w:r>
                </w:p>
              </w:tc>
              <w:tc>
                <w:tcPr>
                  <w:tcW w:w="4860" w:type="dxa"/>
                  <w:tcMar>
                    <w:top w:w="0" w:type="dxa"/>
                    <w:left w:w="108" w:type="dxa"/>
                    <w:bottom w:w="0" w:type="dxa"/>
                    <w:right w:w="108" w:type="dxa"/>
                  </w:tcMar>
                </w:tcPr>
                <w:p w14:paraId="498F1190" w14:textId="77777777" w:rsidR="00263D8C" w:rsidRDefault="00A134C5">
                  <w:pPr>
                    <w:widowControl w:val="0"/>
                    <w:rPr>
                      <w:sz w:val="2"/>
                    </w:rPr>
                  </w:pPr>
                  <w:r>
                    <w:rPr>
                      <w:sz w:val="2"/>
                    </w:rPr>
                    <w:t> </w:t>
                  </w:r>
                </w:p>
              </w:tc>
              <w:tc>
                <w:tcPr>
                  <w:tcW w:w="4802" w:type="dxa"/>
                  <w:tcMar>
                    <w:top w:w="0" w:type="dxa"/>
                    <w:left w:w="108" w:type="dxa"/>
                    <w:bottom w:w="0" w:type="dxa"/>
                    <w:right w:w="108" w:type="dxa"/>
                  </w:tcMar>
                </w:tcPr>
                <w:p w14:paraId="10A19C5B" w14:textId="77777777" w:rsidR="00263D8C" w:rsidRDefault="00A134C5">
                  <w:pPr>
                    <w:widowControl w:val="0"/>
                    <w:rPr>
                      <w:sz w:val="2"/>
                    </w:rPr>
                  </w:pPr>
                  <w:r>
                    <w:rPr>
                      <w:sz w:val="2"/>
                    </w:rPr>
                    <w:t> </w:t>
                  </w:r>
                </w:p>
              </w:tc>
            </w:tr>
          </w:tbl>
          <w:p w14:paraId="1DC2C7BF" w14:textId="77777777" w:rsidR="00263D8C" w:rsidRDefault="00263D8C">
            <w:pPr>
              <w:widowControl w:val="0"/>
            </w:pPr>
          </w:p>
        </w:tc>
      </w:tr>
    </w:tbl>
    <w:p w14:paraId="441E2071" w14:textId="77777777" w:rsidR="00263D8C" w:rsidRDefault="00263D8C">
      <w:pPr>
        <w:widowControl w:val="0"/>
        <w:sectPr w:rsidR="00263D8C">
          <w:headerReference w:type="default" r:id="rId57"/>
          <w:footerReference w:type="default" r:id="rId58"/>
          <w:type w:val="continuous"/>
          <w:pgSz w:w="15840" w:h="12240" w:orient="landscape"/>
          <w:pgMar w:top="245" w:right="432" w:bottom="0" w:left="720" w:header="0" w:footer="0" w:gutter="0"/>
          <w:cols w:space="720"/>
          <w:docGrid w:linePitch="360"/>
        </w:sectPr>
      </w:pPr>
    </w:p>
    <w:p w14:paraId="52CF6A9D" w14:textId="77777777" w:rsidR="00BD53A7" w:rsidRDefault="00BD53A7">
      <w:pPr>
        <w:rPr>
          <w:rFonts w:ascii="Garamond" w:eastAsia="Garamond" w:hAnsi="Garamond" w:cs="Garamond"/>
          <w:b/>
          <w:color w:val="0080BE"/>
          <w:sz w:val="24"/>
        </w:rPr>
      </w:pPr>
      <w:bookmarkStart w:id="1" w:name="_UC2"/>
      <w:r>
        <w:rPr>
          <w:rFonts w:ascii="Garamond" w:eastAsia="Garamond" w:hAnsi="Garamond" w:cs="Garamond"/>
          <w:b/>
          <w:color w:val="0080BE"/>
          <w:sz w:val="24"/>
        </w:rPr>
        <w:br w:type="page"/>
      </w:r>
    </w:p>
    <w:p w14:paraId="7A39E186" w14:textId="77777777" w:rsidR="00263D8C" w:rsidRDefault="00A134C5">
      <w:pPr>
        <w:spacing w:line="276" w:lineRule="auto"/>
        <w:rPr>
          <w:rFonts w:ascii="Garamond" w:eastAsia="Garamond" w:hAnsi="Garamond" w:cs="Garamond"/>
          <w:sz w:val="24"/>
        </w:rPr>
      </w:pPr>
      <w:r>
        <w:rPr>
          <w:rFonts w:ascii="Garamond" w:eastAsia="Garamond" w:hAnsi="Garamond" w:cs="Garamond"/>
          <w:b/>
          <w:color w:val="0080BE"/>
          <w:sz w:val="24"/>
        </w:rPr>
        <w:lastRenderedPageBreak/>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9">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60" w:history="1">
        <w:r w:rsidRPr="00A134C5">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14:paraId="198DBF61" w14:textId="77777777" w:rsidR="00263D8C" w:rsidRDefault="00263D8C">
      <w:pPr>
        <w:rPr>
          <w:rFonts w:ascii="Garamond" w:eastAsia="Garamond" w:hAnsi="Garamond" w:cs="Garamond"/>
          <w:color w:val="000000"/>
          <w:sz w:val="24"/>
        </w:rPr>
      </w:pPr>
    </w:p>
    <w:p w14:paraId="6DF39CB7" w14:textId="77777777" w:rsidR="00263D8C" w:rsidRDefault="00A134C5">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61">
        <w:hyperlink r:id="rId62">
          <w:r w:rsidRPr="00A134C5">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63">
        <w:hyperlink r:id="rId64">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sidRPr="00A134C5">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sidRPr="00A134C5">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35D00654" w14:textId="77777777" w:rsidR="00263D8C" w:rsidRDefault="00263D8C">
      <w:pPr>
        <w:rPr>
          <w:rFonts w:ascii="Garamond" w:eastAsia="Garamond" w:hAnsi="Garamond" w:cs="Garamond"/>
          <w:sz w:val="14"/>
        </w:rPr>
      </w:pPr>
    </w:p>
    <w:p w14:paraId="088F8316" w14:textId="77777777" w:rsidR="00263D8C" w:rsidRDefault="00A134C5">
      <w:pPr>
        <w:spacing w:line="360" w:lineRule="auto"/>
        <w:rPr>
          <w:rFonts w:ascii="Garamond" w:eastAsia="Garamond" w:hAnsi="Garamond" w:cs="Garamond"/>
          <w:sz w:val="24"/>
        </w:rPr>
      </w:pPr>
      <w:r>
        <w:rPr>
          <w:rFonts w:ascii="Garamond" w:eastAsia="Garamond" w:hAnsi="Garamond" w:cs="Garamond"/>
          <w:sz w:val="24"/>
        </w:rPr>
        <w:t xml:space="preserve">ATTN: </w:t>
      </w:r>
      <w:r w:rsidRPr="00A134C5">
        <w:rPr>
          <w:rFonts w:ascii="Garamond" w:eastAsia="Garamond" w:hAnsi="Garamond" w:cs="Garamond"/>
          <w:color w:val="0000FF"/>
          <w:sz w:val="24"/>
          <w:u w:val="single"/>
        </w:rPr>
        <w:t>Grievances</w:t>
      </w:r>
      <w:r>
        <w:rPr>
          <w:rFonts w:ascii="Garamond" w:eastAsia="Garamond" w:hAnsi="Garamond" w:cs="Garamond"/>
          <w:sz w:val="24"/>
        </w:rPr>
        <w:t xml:space="preserve"> and </w:t>
      </w:r>
      <w:r w:rsidRPr="00A134C5">
        <w:rPr>
          <w:rFonts w:ascii="Garamond" w:eastAsia="Garamond" w:hAnsi="Garamond" w:cs="Garamond"/>
          <w:color w:val="0000FF"/>
          <w:sz w:val="24"/>
          <w:u w:val="single"/>
        </w:rPr>
        <w:t>Appeals</w:t>
      </w:r>
      <w:r>
        <w:rPr>
          <w:rFonts w:ascii="Garamond" w:eastAsia="Garamond" w:hAnsi="Garamond" w:cs="Garamond"/>
          <w:sz w:val="24"/>
        </w:rPr>
        <w:t>, PO Box 54159, Los Angeles, CA 90054-0159</w:t>
      </w:r>
    </w:p>
    <w:p w14:paraId="04A489CF" w14:textId="77777777" w:rsidR="00263D8C" w:rsidRDefault="00A134C5">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5">
        <w:r>
          <w:rPr>
            <w:rFonts w:ascii="Garamond" w:eastAsia="Garamond" w:hAnsi="Garamond" w:cs="Garamond"/>
            <w:color w:val="0000FF"/>
            <w:sz w:val="24"/>
            <w:u w:val="single"/>
          </w:rPr>
          <w:t>www.cciio.cms.gov</w:t>
        </w:r>
      </w:hyperlink>
    </w:p>
    <w:p w14:paraId="3747811F" w14:textId="77777777" w:rsidR="00263D8C" w:rsidRDefault="00263D8C">
      <w:pPr>
        <w:pStyle w:val="NoSpacing"/>
        <w:tabs>
          <w:tab w:val="left" w:pos="8820"/>
        </w:tabs>
        <w:rPr>
          <w:rFonts w:ascii="Garamond" w:eastAsia="Garamond" w:hAnsi="Garamond" w:cs="Garamond"/>
          <w:b/>
          <w:color w:val="0070C0"/>
          <w:sz w:val="20"/>
        </w:rPr>
      </w:pPr>
    </w:p>
    <w:p w14:paraId="4D316192" w14:textId="77777777" w:rsidR="00263D8C" w:rsidRDefault="00A134C5">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14:paraId="7A78F9AC" w14:textId="77777777" w:rsidR="007E6C84" w:rsidRDefault="007E6C84" w:rsidP="007E6C84">
      <w:pPr>
        <w:pStyle w:val="BodyText"/>
        <w:ind w:left="180" w:right="177"/>
      </w:pPr>
      <w:r>
        <w:rPr>
          <w:color w:val="0000FF"/>
          <w:spacing w:val="-1"/>
          <w:u w:val="single" w:color="0000FF"/>
        </w:rPr>
        <w:t>Minimum</w:t>
      </w:r>
      <w:r>
        <w:rPr>
          <w:color w:val="0000FF"/>
          <w:spacing w:val="-5"/>
          <w:u w:val="single" w:color="0000FF"/>
        </w:rPr>
        <w:t xml:space="preserve"> </w:t>
      </w:r>
      <w:r>
        <w:rPr>
          <w:color w:val="0000FF"/>
          <w:spacing w:val="-1"/>
          <w:u w:val="single" w:color="0000FF"/>
        </w:rPr>
        <w:t>Essential</w:t>
      </w:r>
      <w:r>
        <w:rPr>
          <w:color w:val="0000FF"/>
          <w:spacing w:val="-6"/>
          <w:u w:val="single" w:color="0000FF"/>
        </w:rPr>
        <w:t xml:space="preserve"> </w:t>
      </w:r>
      <w:r>
        <w:rPr>
          <w:color w:val="0000FF"/>
          <w:spacing w:val="-1"/>
          <w:u w:val="single" w:color="0000FF"/>
        </w:rPr>
        <w:t>Coverage</w:t>
      </w:r>
      <w:r>
        <w:rPr>
          <w:color w:val="0000FF"/>
          <w:spacing w:val="-4"/>
          <w:u w:val="single" w:color="0000FF"/>
        </w:rPr>
        <w:t xml:space="preserve"> </w:t>
      </w:r>
      <w:r>
        <w:rPr>
          <w:spacing w:val="-1"/>
        </w:rPr>
        <w:t>generally</w:t>
      </w:r>
      <w:r>
        <w:rPr>
          <w:spacing w:val="-6"/>
        </w:rPr>
        <w:t xml:space="preserve"> </w:t>
      </w:r>
      <w:r>
        <w:rPr>
          <w:spacing w:val="-1"/>
        </w:rPr>
        <w:t>includes</w:t>
      </w:r>
      <w:r>
        <w:rPr>
          <w:spacing w:val="-6"/>
        </w:rPr>
        <w:t xml:space="preserve"> </w:t>
      </w:r>
      <w:r>
        <w:rPr>
          <w:color w:val="0000FF"/>
          <w:spacing w:val="-1"/>
          <w:u w:val="single" w:color="0000FF"/>
        </w:rPr>
        <w:t>plans</w:t>
      </w:r>
      <w:r>
        <w:rPr>
          <w:spacing w:val="-1"/>
        </w:rPr>
        <w:t>,</w:t>
      </w:r>
      <w:r>
        <w:rPr>
          <w:spacing w:val="-4"/>
        </w:rPr>
        <w:t xml:space="preserve"> </w:t>
      </w:r>
      <w:r>
        <w:rPr>
          <w:color w:val="0000FF"/>
          <w:spacing w:val="-1"/>
          <w:u w:val="single" w:color="0000FF"/>
        </w:rPr>
        <w:t>health</w:t>
      </w:r>
      <w:r>
        <w:rPr>
          <w:color w:val="0000FF"/>
          <w:spacing w:val="-6"/>
          <w:u w:val="single" w:color="0000FF"/>
        </w:rPr>
        <w:t xml:space="preserve"> </w:t>
      </w:r>
      <w:r>
        <w:rPr>
          <w:color w:val="0000FF"/>
          <w:spacing w:val="-1"/>
          <w:u w:val="single" w:color="0000FF"/>
        </w:rPr>
        <w:t>insurance</w:t>
      </w:r>
      <w:r>
        <w:rPr>
          <w:color w:val="0000FF"/>
          <w:spacing w:val="-5"/>
          <w:u w:val="single" w:color="0000FF"/>
        </w:rPr>
        <w:t xml:space="preserve"> </w:t>
      </w:r>
      <w:r>
        <w:rPr>
          <w:spacing w:val="-1"/>
        </w:rPr>
        <w:t>available</w:t>
      </w:r>
      <w:r>
        <w:rPr>
          <w:spacing w:val="-4"/>
        </w:rPr>
        <w:t xml:space="preserve"> </w:t>
      </w:r>
      <w:r>
        <w:rPr>
          <w:spacing w:val="-1"/>
        </w:rPr>
        <w:t>through</w:t>
      </w:r>
      <w:r>
        <w:rPr>
          <w:spacing w:val="-5"/>
        </w:rPr>
        <w:t xml:space="preserve"> </w:t>
      </w:r>
      <w:r>
        <w:rPr>
          <w:spacing w:val="-1"/>
        </w:rPr>
        <w:t>the</w:t>
      </w:r>
      <w:r>
        <w:rPr>
          <w:spacing w:val="-6"/>
        </w:rPr>
        <w:t xml:space="preserve"> </w:t>
      </w:r>
      <w:r>
        <w:rPr>
          <w:color w:val="0000FF"/>
          <w:spacing w:val="-1"/>
          <w:u w:val="single" w:color="0000FF"/>
        </w:rPr>
        <w:t>Marketplace</w:t>
      </w:r>
      <w:r>
        <w:rPr>
          <w:color w:val="0000FF"/>
          <w:spacing w:val="-4"/>
          <w:u w:val="single" w:color="0000FF"/>
        </w:rPr>
        <w:t xml:space="preserve"> </w:t>
      </w:r>
      <w:r>
        <w:rPr>
          <w:spacing w:val="-1"/>
        </w:rPr>
        <w:t>or</w:t>
      </w:r>
      <w:r>
        <w:rPr>
          <w:spacing w:val="-6"/>
        </w:rPr>
        <w:t xml:space="preserve"> </w:t>
      </w:r>
      <w:r>
        <w:rPr>
          <w:spacing w:val="-1"/>
        </w:rPr>
        <w:t>other</w:t>
      </w:r>
      <w:r>
        <w:rPr>
          <w:spacing w:val="-5"/>
        </w:rPr>
        <w:t xml:space="preserve"> </w:t>
      </w:r>
      <w:r>
        <w:rPr>
          <w:spacing w:val="-1"/>
        </w:rPr>
        <w:t>individual</w:t>
      </w:r>
      <w:r>
        <w:rPr>
          <w:spacing w:val="-4"/>
        </w:rPr>
        <w:t xml:space="preserve"> </w:t>
      </w:r>
      <w:r>
        <w:rPr>
          <w:spacing w:val="-1"/>
        </w:rPr>
        <w:t>market</w:t>
      </w:r>
      <w:r>
        <w:rPr>
          <w:spacing w:val="-5"/>
        </w:rPr>
        <w:t xml:space="preserve"> </w:t>
      </w:r>
      <w:r>
        <w:rPr>
          <w:spacing w:val="-1"/>
        </w:rPr>
        <w:t>policies,</w:t>
      </w:r>
      <w:r>
        <w:rPr>
          <w:spacing w:val="-5"/>
        </w:rPr>
        <w:t xml:space="preserve"> </w:t>
      </w:r>
      <w:r>
        <w:rPr>
          <w:spacing w:val="-1"/>
        </w:rPr>
        <w:t>Medicare,</w:t>
      </w:r>
      <w:r>
        <w:rPr>
          <w:spacing w:val="150"/>
          <w:w w:val="99"/>
        </w:rPr>
        <w:t xml:space="preserve"> </w:t>
      </w:r>
      <w:r>
        <w:rPr>
          <w:spacing w:val="-1"/>
        </w:rPr>
        <w:t>Medicaid,</w:t>
      </w:r>
      <w:r>
        <w:rPr>
          <w:spacing w:val="-3"/>
        </w:rPr>
        <w:t xml:space="preserve"> </w:t>
      </w:r>
      <w:r>
        <w:rPr>
          <w:spacing w:val="-1"/>
        </w:rPr>
        <w:t>CHIP,</w:t>
      </w:r>
      <w:r>
        <w:rPr>
          <w:spacing w:val="-4"/>
        </w:rPr>
        <w:t xml:space="preserve"> </w:t>
      </w:r>
      <w:r>
        <w:rPr>
          <w:spacing w:val="-1"/>
        </w:rPr>
        <w:t>TRICARE,</w:t>
      </w:r>
      <w:r>
        <w:rPr>
          <w:spacing w:val="-3"/>
        </w:rPr>
        <w:t xml:space="preserve"> </w:t>
      </w:r>
      <w:r>
        <w:rPr>
          <w:spacing w:val="-1"/>
        </w:rPr>
        <w:t>and</w:t>
      </w:r>
      <w:r>
        <w:rPr>
          <w:spacing w:val="-3"/>
        </w:rPr>
        <w:t xml:space="preserve"> </w:t>
      </w:r>
      <w:r>
        <w:rPr>
          <w:spacing w:val="-1"/>
        </w:rPr>
        <w:t>certain</w:t>
      </w:r>
      <w:r>
        <w:rPr>
          <w:spacing w:val="-3"/>
        </w:rPr>
        <w:t xml:space="preserve"> </w:t>
      </w:r>
      <w:r>
        <w:rPr>
          <w:spacing w:val="-1"/>
        </w:rPr>
        <w:t>other</w:t>
      </w:r>
      <w:r>
        <w:rPr>
          <w:spacing w:val="-3"/>
        </w:rPr>
        <w:t xml:space="preserve"> </w:t>
      </w:r>
      <w:r>
        <w:rPr>
          <w:spacing w:val="-1"/>
        </w:rPr>
        <w:t>coverage.</w:t>
      </w:r>
      <w:r>
        <w:rPr>
          <w:spacing w:val="-3"/>
        </w:rPr>
        <w:t xml:space="preserve"> </w:t>
      </w:r>
      <w:r>
        <w:t>If</w:t>
      </w:r>
      <w:r>
        <w:rPr>
          <w:spacing w:val="-3"/>
        </w:rPr>
        <w:t xml:space="preserve"> </w:t>
      </w:r>
      <w:r>
        <w:t>you</w:t>
      </w:r>
      <w:r>
        <w:rPr>
          <w:spacing w:val="-4"/>
        </w:rPr>
        <w:t xml:space="preserve"> </w:t>
      </w:r>
      <w:r>
        <w:rPr>
          <w:spacing w:val="-1"/>
        </w:rPr>
        <w:t>are</w:t>
      </w:r>
      <w:r>
        <w:rPr>
          <w:spacing w:val="-3"/>
        </w:rPr>
        <w:t xml:space="preserve"> </w:t>
      </w:r>
      <w:r>
        <w:rPr>
          <w:spacing w:val="-1"/>
        </w:rPr>
        <w:t>eligible</w:t>
      </w:r>
      <w:r>
        <w:rPr>
          <w:spacing w:val="-3"/>
        </w:rPr>
        <w:t xml:space="preserve"> </w:t>
      </w:r>
      <w:r>
        <w:t>for</w:t>
      </w:r>
      <w:r>
        <w:rPr>
          <w:spacing w:val="-4"/>
        </w:rPr>
        <w:t xml:space="preserve"> </w:t>
      </w:r>
      <w:r>
        <w:rPr>
          <w:spacing w:val="-1"/>
        </w:rPr>
        <w:t>certain</w:t>
      </w:r>
      <w:r>
        <w:rPr>
          <w:spacing w:val="-4"/>
        </w:rPr>
        <w:t xml:space="preserve"> </w:t>
      </w:r>
      <w:r>
        <w:rPr>
          <w:spacing w:val="-1"/>
        </w:rPr>
        <w:t>types</w:t>
      </w:r>
      <w:r>
        <w:rPr>
          <w:spacing w:val="-4"/>
        </w:rPr>
        <w:t xml:space="preserve"> </w:t>
      </w:r>
      <w:r>
        <w:t>of</w:t>
      </w:r>
      <w:r>
        <w:rPr>
          <w:spacing w:val="-5"/>
        </w:rPr>
        <w:t xml:space="preserve"> </w:t>
      </w:r>
      <w:r>
        <w:rPr>
          <w:color w:val="0000FF"/>
          <w:u w:val="single" w:color="0000FF"/>
        </w:rPr>
        <w:t>Minimum</w:t>
      </w:r>
      <w:r>
        <w:rPr>
          <w:color w:val="0000FF"/>
          <w:spacing w:val="-3"/>
          <w:u w:val="single" w:color="0000FF"/>
        </w:rPr>
        <w:t xml:space="preserve"> </w:t>
      </w:r>
      <w:r>
        <w:rPr>
          <w:color w:val="0000FF"/>
          <w:spacing w:val="-1"/>
          <w:u w:val="single" w:color="0000FF"/>
        </w:rPr>
        <w:t>Essential</w:t>
      </w:r>
      <w:r>
        <w:rPr>
          <w:color w:val="0000FF"/>
          <w:spacing w:val="-5"/>
          <w:u w:val="single" w:color="0000FF"/>
        </w:rPr>
        <w:t xml:space="preserve"> </w:t>
      </w:r>
      <w:r>
        <w:rPr>
          <w:color w:val="0000FF"/>
          <w:spacing w:val="-1"/>
          <w:u w:val="single" w:color="0000FF"/>
        </w:rPr>
        <w:t>Coverage</w:t>
      </w:r>
      <w:r>
        <w:rPr>
          <w:spacing w:val="-1"/>
        </w:rPr>
        <w:t>,</w:t>
      </w:r>
      <w:r>
        <w:rPr>
          <w:spacing w:val="-3"/>
        </w:rPr>
        <w:t xml:space="preserve"> </w:t>
      </w:r>
      <w:r>
        <w:rPr>
          <w:spacing w:val="-1"/>
        </w:rPr>
        <w:t>you</w:t>
      </w:r>
      <w:r>
        <w:rPr>
          <w:spacing w:val="-3"/>
        </w:rPr>
        <w:t xml:space="preserve"> </w:t>
      </w:r>
      <w:r>
        <w:t>may</w:t>
      </w:r>
      <w:r>
        <w:rPr>
          <w:spacing w:val="-3"/>
        </w:rPr>
        <w:t xml:space="preserve"> </w:t>
      </w:r>
      <w:r>
        <w:rPr>
          <w:spacing w:val="-1"/>
        </w:rPr>
        <w:t>not</w:t>
      </w:r>
      <w:r>
        <w:rPr>
          <w:spacing w:val="-3"/>
        </w:rPr>
        <w:t xml:space="preserve"> </w:t>
      </w:r>
      <w:r>
        <w:rPr>
          <w:spacing w:val="-1"/>
        </w:rPr>
        <w:t>be</w:t>
      </w:r>
      <w:r>
        <w:rPr>
          <w:spacing w:val="-4"/>
        </w:rPr>
        <w:t xml:space="preserve"> </w:t>
      </w:r>
      <w:r>
        <w:t>eligible</w:t>
      </w:r>
      <w:r>
        <w:rPr>
          <w:spacing w:val="-5"/>
        </w:rPr>
        <w:t xml:space="preserve"> </w:t>
      </w:r>
      <w:r>
        <w:rPr>
          <w:spacing w:val="-1"/>
        </w:rPr>
        <w:t>for</w:t>
      </w:r>
      <w:r>
        <w:rPr>
          <w:spacing w:val="-4"/>
        </w:rPr>
        <w:t xml:space="preserve"> </w:t>
      </w:r>
      <w:proofErr w:type="gramStart"/>
      <w:r>
        <w:t>the</w:t>
      </w:r>
      <w:r>
        <w:rPr>
          <w:w w:val="99"/>
        </w:rPr>
        <w:t xml:space="preserve"> </w:t>
      </w:r>
      <w:r>
        <w:rPr>
          <w:color w:val="0000FF"/>
        </w:rPr>
        <w:t xml:space="preserve"> </w:t>
      </w:r>
      <w:r>
        <w:rPr>
          <w:color w:val="0000FF"/>
          <w:spacing w:val="-1"/>
          <w:u w:val="single" w:color="0000FF"/>
        </w:rPr>
        <w:t>premium</w:t>
      </w:r>
      <w:proofErr w:type="gramEnd"/>
      <w:r>
        <w:rPr>
          <w:color w:val="0000FF"/>
          <w:spacing w:val="-7"/>
          <w:u w:val="single" w:color="0000FF"/>
        </w:rPr>
        <w:t xml:space="preserve"> </w:t>
      </w:r>
      <w:r>
        <w:rPr>
          <w:color w:val="0000FF"/>
          <w:u w:val="single" w:color="0000FF"/>
        </w:rPr>
        <w:t>tax</w:t>
      </w:r>
      <w:r>
        <w:rPr>
          <w:color w:val="0000FF"/>
          <w:spacing w:val="-7"/>
          <w:u w:val="single" w:color="0000FF"/>
        </w:rPr>
        <w:t xml:space="preserve"> </w:t>
      </w:r>
      <w:r>
        <w:rPr>
          <w:color w:val="0000FF"/>
          <w:spacing w:val="-1"/>
          <w:u w:val="single" w:color="0000FF"/>
        </w:rPr>
        <w:t>credit</w:t>
      </w:r>
      <w:r>
        <w:rPr>
          <w:spacing w:val="-1"/>
        </w:rPr>
        <w:t>.</w:t>
      </w:r>
    </w:p>
    <w:p w14:paraId="0E0F414F" w14:textId="77777777" w:rsidR="00263D8C" w:rsidRDefault="00263D8C">
      <w:pPr>
        <w:rPr>
          <w:rFonts w:ascii="Garamond" w:eastAsia="Garamond" w:hAnsi="Garamond" w:cs="Garamond"/>
          <w:b/>
          <w:color w:val="0080BE"/>
          <w:sz w:val="20"/>
        </w:rPr>
      </w:pPr>
    </w:p>
    <w:p w14:paraId="7A49370E" w14:textId="77777777" w:rsidR="00263D8C" w:rsidRDefault="00A134C5">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14:paraId="65D21F9A" w14:textId="77777777" w:rsidR="00263D8C" w:rsidRDefault="00A134C5">
      <w:pPr>
        <w:keepLines/>
        <w:rPr>
          <w:rFonts w:ascii="Garamond" w:eastAsia="Garamond" w:hAnsi="Garamond" w:cs="Garamond"/>
          <w:sz w:val="24"/>
        </w:rPr>
      </w:pPr>
      <w:r>
        <w:rPr>
          <w:rFonts w:ascii="Garamond" w:eastAsia="Garamond" w:hAnsi="Garamond" w:cs="Garamond"/>
          <w:sz w:val="24"/>
        </w:rPr>
        <w:t xml:space="preserve">If your </w:t>
      </w:r>
      <w:r w:rsidRPr="00A134C5">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Pr="00A134C5">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4913392D" w14:textId="77777777" w:rsidR="00263D8C" w:rsidRDefault="00263D8C">
      <w:pPr>
        <w:keepLines/>
        <w:rPr>
          <w:rFonts w:ascii="Garamond" w:eastAsia="Garamond" w:hAnsi="Garamond" w:cs="Garamond"/>
          <w:b/>
          <w:color w:val="0070C0"/>
          <w:sz w:val="20"/>
        </w:rPr>
      </w:pPr>
    </w:p>
    <w:p w14:paraId="01855236" w14:textId="77777777" w:rsidR="00263D8C" w:rsidRDefault="00A134C5">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Pr="00A134C5">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1"/>
    <w:p w14:paraId="72AF9371" w14:textId="77777777" w:rsidR="00263D8C" w:rsidRDefault="00263D8C">
      <w:pPr>
        <w:widowControl w:val="0"/>
        <w:sectPr w:rsidR="00263D8C">
          <w:headerReference w:type="default" r:id="rId66"/>
          <w:footerReference w:type="default" r:id="rId67"/>
          <w:type w:val="continuous"/>
          <w:pgSz w:w="15840" w:h="12240" w:orient="landscape"/>
          <w:pgMar w:top="245" w:right="432" w:bottom="0" w:left="720" w:header="0" w:footer="0" w:gutter="0"/>
          <w:cols w:space="720"/>
          <w:docGrid w:linePitch="360"/>
        </w:sectPr>
      </w:pPr>
    </w:p>
    <w:p w14:paraId="54B84E3C" w14:textId="77777777" w:rsidR="00263D8C" w:rsidRDefault="00A134C5">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263D8C" w14:paraId="1A32E057" w14:textId="77777777">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3D9E46AA" w14:textId="77777777" w:rsidR="00263D8C" w:rsidRDefault="005807F7">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404A4431" wp14:editId="7C26EEDA">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7C09ACB0" w14:textId="77777777" w:rsidR="00263D8C" w:rsidRDefault="00A134C5">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Pr="00A134C5">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Pr="00A134C5">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Pr="00A134C5">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Pr="00A134C5">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Pr="00A134C5">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14:paraId="2CD51B96" w14:textId="77777777" w:rsidR="00263D8C" w:rsidRDefault="00263D8C">
      <w:pPr>
        <w:widowControl w:val="0"/>
        <w:rPr>
          <w:rFonts w:ascii="Garamond" w:eastAsia="Garamond" w:hAnsi="Garamond" w:cs="Garamond"/>
          <w:sz w:val="14"/>
        </w:rPr>
      </w:pPr>
    </w:p>
    <w:p w14:paraId="069002E4" w14:textId="77777777" w:rsidR="00263D8C" w:rsidRDefault="00263D8C">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263D8C" w14:paraId="421C3354"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5DCB9D8C" w14:textId="77777777" w:rsidR="00263D8C" w:rsidRDefault="00A134C5">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6767F0F4" w14:textId="77777777" w:rsidR="00263D8C" w:rsidRDefault="00A134C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1993AC77" w14:textId="77777777" w:rsidR="00263D8C" w:rsidRDefault="00263D8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514C1351" w14:textId="77777777" w:rsidR="00263D8C" w:rsidRDefault="00A134C5">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6E8DEC34" w14:textId="77777777" w:rsidR="00263D8C" w:rsidRDefault="00A134C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55AB88AA" w14:textId="77777777" w:rsidR="00263D8C" w:rsidRDefault="00263D8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30A6D2AD" w14:textId="77777777" w:rsidR="00263D8C" w:rsidRDefault="00A134C5">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0AED066D" w14:textId="77777777" w:rsidR="00263D8C" w:rsidRDefault="00A134C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263D8C" w14:paraId="2D881712" w14:textId="77777777" w:rsidTr="00E16DAD">
        <w:tc>
          <w:tcPr>
            <w:tcW w:w="3707" w:type="dxa"/>
            <w:tcBorders>
              <w:top w:val="single" w:sz="4" w:space="0" w:color="70AFD9"/>
            </w:tcBorders>
            <w:tcMar>
              <w:top w:w="0" w:type="dxa"/>
              <w:left w:w="108" w:type="dxa"/>
              <w:bottom w:w="0" w:type="dxa"/>
              <w:right w:w="108" w:type="dxa"/>
            </w:tcMar>
          </w:tcPr>
          <w:p w14:paraId="4EE9EC0A" w14:textId="77777777" w:rsidR="00263D8C" w:rsidRDefault="00263D8C">
            <w:pPr>
              <w:rPr>
                <w:rFonts w:ascii="Garamond" w:eastAsia="Garamond" w:hAnsi="Garamond" w:cs="Garamond"/>
                <w:sz w:val="12"/>
              </w:rPr>
            </w:pPr>
          </w:p>
        </w:tc>
        <w:tc>
          <w:tcPr>
            <w:tcW w:w="973" w:type="dxa"/>
            <w:tcBorders>
              <w:top w:val="single" w:sz="4" w:space="0" w:color="70AFD9"/>
            </w:tcBorders>
            <w:tcMar>
              <w:top w:w="0" w:type="dxa"/>
              <w:left w:w="108" w:type="dxa"/>
              <w:bottom w:w="0" w:type="dxa"/>
              <w:right w:w="108" w:type="dxa"/>
            </w:tcMar>
          </w:tcPr>
          <w:p w14:paraId="7F112341" w14:textId="77777777" w:rsidR="00263D8C" w:rsidRDefault="00263D8C">
            <w:pPr>
              <w:rPr>
                <w:rFonts w:ascii="Garamond" w:eastAsia="Garamond" w:hAnsi="Garamond" w:cs="Garamond"/>
                <w:sz w:val="12"/>
              </w:rPr>
            </w:pPr>
          </w:p>
        </w:tc>
        <w:tc>
          <w:tcPr>
            <w:tcW w:w="360" w:type="dxa"/>
            <w:tcMar>
              <w:top w:w="0" w:type="dxa"/>
              <w:left w:w="108" w:type="dxa"/>
              <w:bottom w:w="0" w:type="dxa"/>
              <w:right w:w="108" w:type="dxa"/>
            </w:tcMar>
          </w:tcPr>
          <w:p w14:paraId="4F827CD5" w14:textId="77777777" w:rsidR="00263D8C" w:rsidRDefault="00263D8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5BFBD9E9" w14:textId="77777777" w:rsidR="00263D8C" w:rsidRDefault="00263D8C">
            <w:pPr>
              <w:rPr>
                <w:rFonts w:ascii="Garamond" w:eastAsia="Garamond" w:hAnsi="Garamond" w:cs="Garamond"/>
                <w:sz w:val="12"/>
              </w:rPr>
            </w:pPr>
          </w:p>
        </w:tc>
        <w:tc>
          <w:tcPr>
            <w:tcW w:w="973" w:type="dxa"/>
            <w:tcBorders>
              <w:top w:val="single" w:sz="4" w:space="0" w:color="70AFD9"/>
            </w:tcBorders>
            <w:tcMar>
              <w:top w:w="0" w:type="dxa"/>
              <w:left w:w="108" w:type="dxa"/>
              <w:bottom w:w="0" w:type="dxa"/>
              <w:right w:w="108" w:type="dxa"/>
            </w:tcMar>
          </w:tcPr>
          <w:p w14:paraId="67E39403" w14:textId="77777777" w:rsidR="00263D8C" w:rsidRDefault="00263D8C">
            <w:pPr>
              <w:rPr>
                <w:rFonts w:ascii="Garamond" w:eastAsia="Garamond" w:hAnsi="Garamond" w:cs="Garamond"/>
                <w:sz w:val="12"/>
              </w:rPr>
            </w:pPr>
          </w:p>
        </w:tc>
        <w:tc>
          <w:tcPr>
            <w:tcW w:w="360" w:type="dxa"/>
            <w:tcMar>
              <w:top w:w="0" w:type="dxa"/>
              <w:left w:w="108" w:type="dxa"/>
              <w:bottom w:w="0" w:type="dxa"/>
              <w:right w:w="108" w:type="dxa"/>
            </w:tcMar>
          </w:tcPr>
          <w:p w14:paraId="20B22529" w14:textId="77777777" w:rsidR="00263D8C" w:rsidRDefault="00263D8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6D486936" w14:textId="77777777" w:rsidR="00263D8C" w:rsidRDefault="00263D8C">
            <w:pPr>
              <w:rPr>
                <w:rFonts w:ascii="Garamond" w:eastAsia="Garamond" w:hAnsi="Garamond" w:cs="Garamond"/>
                <w:sz w:val="12"/>
              </w:rPr>
            </w:pPr>
          </w:p>
        </w:tc>
        <w:tc>
          <w:tcPr>
            <w:tcW w:w="973" w:type="dxa"/>
            <w:tcBorders>
              <w:top w:val="single" w:sz="4" w:space="0" w:color="70AFD9"/>
            </w:tcBorders>
            <w:tcMar>
              <w:top w:w="0" w:type="dxa"/>
              <w:left w:w="108" w:type="dxa"/>
              <w:bottom w:w="0" w:type="dxa"/>
              <w:right w:w="108" w:type="dxa"/>
            </w:tcMar>
          </w:tcPr>
          <w:p w14:paraId="0DF93C39" w14:textId="77777777" w:rsidR="00263D8C" w:rsidRDefault="00263D8C">
            <w:pPr>
              <w:rPr>
                <w:rFonts w:ascii="Garamond" w:eastAsia="Garamond" w:hAnsi="Garamond" w:cs="Garamond"/>
                <w:sz w:val="12"/>
              </w:rPr>
            </w:pPr>
          </w:p>
        </w:tc>
      </w:tr>
      <w:tr w:rsidR="00263D8C" w14:paraId="3FD00149" w14:textId="77777777" w:rsidTr="00E16DAD">
        <w:trPr>
          <w:trHeight w:val="293"/>
        </w:trPr>
        <w:tc>
          <w:tcPr>
            <w:tcW w:w="3707" w:type="dxa"/>
            <w:tcMar>
              <w:top w:w="0" w:type="dxa"/>
              <w:left w:w="0" w:type="dxa"/>
              <w:bottom w:w="0" w:type="dxa"/>
              <w:right w:w="115" w:type="dxa"/>
            </w:tcMar>
          </w:tcPr>
          <w:p w14:paraId="58E9E880" w14:textId="77777777" w:rsidR="00263D8C" w:rsidRDefault="00A134C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8">
              <w:hyperlink r:id="rId69">
                <w:r w:rsidRPr="00A134C5">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0">
              <w:hyperlink r:id="rId71">
                <w:r w:rsidRPr="00A134C5">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3" w:type="dxa"/>
            <w:tcMar>
              <w:top w:w="0" w:type="dxa"/>
              <w:left w:w="115" w:type="dxa"/>
              <w:bottom w:w="0" w:type="dxa"/>
              <w:right w:w="29" w:type="dxa"/>
            </w:tcMar>
          </w:tcPr>
          <w:p w14:paraId="208963F9" w14:textId="50A79BEF" w:rsidR="00263D8C" w:rsidRDefault="00271F37">
            <w:pPr>
              <w:jc w:val="right"/>
              <w:rPr>
                <w:rFonts w:ascii="Garamond" w:eastAsia="Garamond" w:hAnsi="Garamond" w:cs="Garamond"/>
                <w:b/>
                <w:sz w:val="24"/>
              </w:rPr>
            </w:pPr>
            <w:r>
              <w:rPr>
                <w:rFonts w:ascii="Garamond" w:eastAsia="Garamond" w:hAnsi="Garamond" w:cs="Garamond"/>
                <w:b/>
                <w:sz w:val="24"/>
              </w:rPr>
              <w:t>$1,900</w:t>
            </w:r>
          </w:p>
        </w:tc>
        <w:tc>
          <w:tcPr>
            <w:tcW w:w="360" w:type="dxa"/>
            <w:tcMar>
              <w:top w:w="0" w:type="dxa"/>
              <w:left w:w="108" w:type="dxa"/>
              <w:bottom w:w="0" w:type="dxa"/>
              <w:right w:w="108" w:type="dxa"/>
            </w:tcMar>
          </w:tcPr>
          <w:p w14:paraId="51CD0965"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41EE3B89" w14:textId="77777777" w:rsidR="00263D8C" w:rsidRDefault="00A134C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2">
              <w:hyperlink r:id="rId73">
                <w:r w:rsidRPr="00A134C5">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4">
              <w:hyperlink r:id="rId75">
                <w:r w:rsidRPr="00A134C5">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3" w:type="dxa"/>
            <w:tcMar>
              <w:top w:w="0" w:type="dxa"/>
              <w:left w:w="115" w:type="dxa"/>
              <w:bottom w:w="0" w:type="dxa"/>
              <w:right w:w="29" w:type="dxa"/>
            </w:tcMar>
          </w:tcPr>
          <w:p w14:paraId="6B6EDA6C" w14:textId="1EDE146C" w:rsidR="00263D8C" w:rsidRDefault="00271F37">
            <w:pPr>
              <w:jc w:val="right"/>
              <w:rPr>
                <w:rFonts w:ascii="Garamond" w:eastAsia="Garamond" w:hAnsi="Garamond" w:cs="Garamond"/>
                <w:b/>
                <w:sz w:val="24"/>
              </w:rPr>
            </w:pPr>
            <w:r>
              <w:rPr>
                <w:rFonts w:ascii="Garamond" w:eastAsia="Garamond" w:hAnsi="Garamond" w:cs="Garamond"/>
                <w:b/>
                <w:sz w:val="24"/>
              </w:rPr>
              <w:t>$1,900</w:t>
            </w:r>
          </w:p>
        </w:tc>
        <w:tc>
          <w:tcPr>
            <w:tcW w:w="360" w:type="dxa"/>
            <w:tcMar>
              <w:top w:w="0" w:type="dxa"/>
              <w:left w:w="108" w:type="dxa"/>
              <w:bottom w:w="0" w:type="dxa"/>
              <w:right w:w="108" w:type="dxa"/>
            </w:tcMar>
          </w:tcPr>
          <w:p w14:paraId="16BE5168"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E45B31D" w14:textId="77777777" w:rsidR="00263D8C" w:rsidRDefault="00A134C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6">
              <w:hyperlink r:id="rId77">
                <w:r w:rsidRPr="00A134C5">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8">
              <w:hyperlink r:id="rId79">
                <w:r w:rsidRPr="00A134C5">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3" w:type="dxa"/>
            <w:tcMar>
              <w:top w:w="0" w:type="dxa"/>
              <w:left w:w="115" w:type="dxa"/>
              <w:bottom w:w="0" w:type="dxa"/>
              <w:right w:w="29" w:type="dxa"/>
            </w:tcMar>
          </w:tcPr>
          <w:p w14:paraId="72F51914" w14:textId="6284F94D" w:rsidR="00263D8C" w:rsidRDefault="00271F37">
            <w:pPr>
              <w:jc w:val="right"/>
              <w:rPr>
                <w:rFonts w:ascii="Garamond" w:eastAsia="Garamond" w:hAnsi="Garamond" w:cs="Garamond"/>
                <w:b/>
                <w:sz w:val="24"/>
              </w:rPr>
            </w:pPr>
            <w:r>
              <w:rPr>
                <w:rFonts w:ascii="Garamond" w:eastAsia="Garamond" w:hAnsi="Garamond" w:cs="Garamond"/>
                <w:b/>
                <w:sz w:val="24"/>
              </w:rPr>
              <w:t>$1,900</w:t>
            </w:r>
          </w:p>
        </w:tc>
      </w:tr>
      <w:tr w:rsidR="00263D8C" w14:paraId="129ADF3C" w14:textId="77777777" w:rsidTr="00E16DAD">
        <w:tc>
          <w:tcPr>
            <w:tcW w:w="3707" w:type="dxa"/>
            <w:tcMar>
              <w:top w:w="0" w:type="dxa"/>
              <w:left w:w="0" w:type="dxa"/>
              <w:bottom w:w="0" w:type="dxa"/>
              <w:right w:w="115" w:type="dxa"/>
            </w:tcMar>
          </w:tcPr>
          <w:p w14:paraId="29CE3273" w14:textId="77777777" w:rsidR="00263D8C" w:rsidRDefault="00A134C5">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667232F4" w14:textId="240524A3" w:rsidR="00263D8C" w:rsidRDefault="00271F37">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14:paraId="461997ED"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5EE63E68" w14:textId="77777777" w:rsidR="00263D8C" w:rsidRDefault="00A134C5">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82">
              <w:hyperlink r:id="rId83">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41F4F76B" w14:textId="6B9F2959" w:rsidR="00263D8C" w:rsidRDefault="00271F37">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14:paraId="6DC4A354"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BBAB717" w14:textId="77777777" w:rsidR="00263D8C" w:rsidRDefault="00A134C5">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4">
              <w:hyperlink r:id="rId85">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350EC4A6" w14:textId="71F56812" w:rsidR="00263D8C" w:rsidRDefault="00271F37">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263D8C" w14:paraId="30BCED61" w14:textId="77777777" w:rsidTr="00E16DAD">
        <w:tc>
          <w:tcPr>
            <w:tcW w:w="3707" w:type="dxa"/>
            <w:tcMar>
              <w:top w:w="0" w:type="dxa"/>
              <w:left w:w="0" w:type="dxa"/>
              <w:bottom w:w="0" w:type="dxa"/>
              <w:right w:w="115" w:type="dxa"/>
            </w:tcMar>
          </w:tcPr>
          <w:p w14:paraId="5A72CCD9" w14:textId="77777777" w:rsidR="00263D8C" w:rsidRDefault="00A134C5">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012988B0" w14:textId="003065D8" w:rsidR="00263D8C" w:rsidRDefault="00271F37">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316D71F9"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4EBA337A" w14:textId="77777777" w:rsidR="00263D8C" w:rsidRDefault="00A134C5">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5855A261" w14:textId="68FC74AF" w:rsidR="00263D8C" w:rsidRDefault="00271F37">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6843374E"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75ADA3E5" w14:textId="77777777" w:rsidR="00263D8C" w:rsidRDefault="00A134C5">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21756C00" w14:textId="26D82BAC" w:rsidR="00263D8C" w:rsidRDefault="00271F37">
            <w:pPr>
              <w:widowControl w:val="0"/>
              <w:jc w:val="right"/>
              <w:rPr>
                <w:rFonts w:ascii="Garamond" w:eastAsia="Garamond" w:hAnsi="Garamond" w:cs="Garamond"/>
                <w:b/>
                <w:sz w:val="24"/>
              </w:rPr>
            </w:pPr>
            <w:r>
              <w:rPr>
                <w:rFonts w:ascii="Garamond" w:eastAsia="Garamond" w:hAnsi="Garamond" w:cs="Garamond"/>
                <w:b/>
                <w:sz w:val="24"/>
              </w:rPr>
              <w:t>20%</w:t>
            </w:r>
          </w:p>
        </w:tc>
      </w:tr>
      <w:tr w:rsidR="00263D8C" w14:paraId="4C4355EF" w14:textId="77777777" w:rsidTr="00E16DAD">
        <w:tc>
          <w:tcPr>
            <w:tcW w:w="3707" w:type="dxa"/>
            <w:tcMar>
              <w:top w:w="0" w:type="dxa"/>
              <w:left w:w="0" w:type="dxa"/>
              <w:bottom w:w="0" w:type="dxa"/>
              <w:right w:w="115" w:type="dxa"/>
            </w:tcMar>
          </w:tcPr>
          <w:p w14:paraId="5AEB709D" w14:textId="77777777" w:rsidR="00263D8C" w:rsidRDefault="00A134C5">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154C10BA" w14:textId="5FDBAA83" w:rsidR="00263D8C" w:rsidRDefault="00271F37">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222A734F"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519658F7" w14:textId="77777777" w:rsidR="00263D8C" w:rsidRDefault="00A134C5">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0FDFEF93" w14:textId="1242874D" w:rsidR="00263D8C" w:rsidRDefault="00271F37">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1CF686D6" w14:textId="77777777" w:rsidR="00263D8C" w:rsidRDefault="00263D8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89F8E91" w14:textId="77777777" w:rsidR="00263D8C" w:rsidRDefault="00A134C5">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3" w:type="dxa"/>
            <w:tcMar>
              <w:top w:w="0" w:type="dxa"/>
              <w:left w:w="115" w:type="dxa"/>
              <w:bottom w:w="0" w:type="dxa"/>
              <w:right w:w="29" w:type="dxa"/>
            </w:tcMar>
          </w:tcPr>
          <w:p w14:paraId="5C2D2DCF" w14:textId="3CBE08F6" w:rsidR="00263D8C" w:rsidRDefault="00271F37">
            <w:pPr>
              <w:jc w:val="right"/>
              <w:rPr>
                <w:rFonts w:ascii="Garamond" w:eastAsia="Garamond" w:hAnsi="Garamond" w:cs="Garamond"/>
                <w:sz w:val="24"/>
              </w:rPr>
            </w:pPr>
            <w:r>
              <w:rPr>
                <w:rFonts w:ascii="Garamond" w:eastAsia="Garamond" w:hAnsi="Garamond" w:cs="Garamond"/>
                <w:b/>
                <w:sz w:val="24"/>
              </w:rPr>
              <w:t>20%</w:t>
            </w:r>
          </w:p>
        </w:tc>
      </w:tr>
      <w:tr w:rsidR="00263D8C" w14:paraId="6F694841" w14:textId="77777777">
        <w:tc>
          <w:tcPr>
            <w:tcW w:w="4680" w:type="dxa"/>
            <w:gridSpan w:val="2"/>
            <w:tcMar>
              <w:top w:w="0" w:type="dxa"/>
              <w:left w:w="0" w:type="dxa"/>
              <w:bottom w:w="0" w:type="dxa"/>
              <w:right w:w="115" w:type="dxa"/>
            </w:tcMar>
          </w:tcPr>
          <w:p w14:paraId="4E4495B4" w14:textId="77777777" w:rsidR="00263D8C" w:rsidRDefault="00A134C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382FF91A"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237424B4"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39B0C118"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4CEC75EF" w14:textId="77777777" w:rsidR="00263D8C" w:rsidRDefault="00A134C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26751EDA" w14:textId="77777777" w:rsidR="00263D8C" w:rsidRDefault="00A134C5">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762D608B" w14:textId="77777777" w:rsidR="00263D8C" w:rsidRDefault="00263D8C">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45DD9C0C" w14:textId="77777777" w:rsidR="00263D8C" w:rsidRDefault="00A134C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61B85365"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77643E20" w14:textId="77777777" w:rsidR="00263D8C" w:rsidRDefault="00A134C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5BB05C2B" w14:textId="77777777" w:rsidR="00263D8C" w:rsidRDefault="00A134C5">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17CCB1EB" w14:textId="77777777" w:rsidR="00263D8C" w:rsidRDefault="00A134C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22D2451C" w14:textId="77777777" w:rsidR="00263D8C" w:rsidRDefault="00263D8C">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77B21A9C" w14:textId="77777777" w:rsidR="00263D8C" w:rsidRDefault="00A134C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06B3D1E7"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3B884EE1"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7746DDE9" w14:textId="77777777" w:rsidR="00263D8C" w:rsidRDefault="00A134C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74BC1B1E" w14:textId="77777777" w:rsidR="00263D8C" w:rsidRDefault="00A134C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263D8C" w14:paraId="4BB2F939" w14:textId="77777777" w:rsidTr="00E16DAD">
        <w:tc>
          <w:tcPr>
            <w:tcW w:w="3707" w:type="dxa"/>
            <w:tcBorders>
              <w:bottom w:val="single" w:sz="4" w:space="0" w:color="70AFD9"/>
            </w:tcBorders>
            <w:tcMar>
              <w:top w:w="0" w:type="dxa"/>
              <w:left w:w="108" w:type="dxa"/>
              <w:bottom w:w="0" w:type="dxa"/>
              <w:right w:w="108" w:type="dxa"/>
            </w:tcMar>
          </w:tcPr>
          <w:p w14:paraId="3505D748" w14:textId="77777777" w:rsidR="00263D8C" w:rsidRDefault="00263D8C">
            <w:pPr>
              <w:rPr>
                <w:rFonts w:ascii="Garamond" w:eastAsia="Garamond" w:hAnsi="Garamond" w:cs="Garamond"/>
                <w:sz w:val="12"/>
              </w:rPr>
            </w:pPr>
          </w:p>
        </w:tc>
        <w:tc>
          <w:tcPr>
            <w:tcW w:w="973" w:type="dxa"/>
            <w:tcBorders>
              <w:bottom w:val="single" w:sz="4" w:space="0" w:color="70AFD9"/>
            </w:tcBorders>
            <w:tcMar>
              <w:top w:w="0" w:type="dxa"/>
              <w:left w:w="108" w:type="dxa"/>
              <w:bottom w:w="0" w:type="dxa"/>
              <w:right w:w="108" w:type="dxa"/>
            </w:tcMar>
          </w:tcPr>
          <w:p w14:paraId="3C20ADC3" w14:textId="77777777" w:rsidR="00263D8C" w:rsidRDefault="00263D8C">
            <w:pPr>
              <w:rPr>
                <w:rFonts w:ascii="Garamond" w:eastAsia="Garamond" w:hAnsi="Garamond" w:cs="Garamond"/>
                <w:sz w:val="12"/>
              </w:rPr>
            </w:pPr>
          </w:p>
        </w:tc>
        <w:tc>
          <w:tcPr>
            <w:tcW w:w="360" w:type="dxa"/>
            <w:tcMar>
              <w:top w:w="0" w:type="dxa"/>
              <w:left w:w="108" w:type="dxa"/>
              <w:bottom w:w="0" w:type="dxa"/>
              <w:right w:w="108" w:type="dxa"/>
            </w:tcMar>
          </w:tcPr>
          <w:p w14:paraId="4CB6EC0E" w14:textId="77777777" w:rsidR="00263D8C" w:rsidRDefault="00263D8C">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208AA33D" w14:textId="77777777" w:rsidR="00263D8C" w:rsidRDefault="00263D8C">
            <w:pPr>
              <w:rPr>
                <w:rFonts w:ascii="Garamond" w:eastAsia="Garamond" w:hAnsi="Garamond" w:cs="Garamond"/>
                <w:sz w:val="12"/>
              </w:rPr>
            </w:pPr>
          </w:p>
        </w:tc>
        <w:tc>
          <w:tcPr>
            <w:tcW w:w="973" w:type="dxa"/>
            <w:tcBorders>
              <w:bottom w:val="single" w:sz="4" w:space="0" w:color="70AFD9"/>
            </w:tcBorders>
            <w:tcMar>
              <w:top w:w="0" w:type="dxa"/>
              <w:left w:w="108" w:type="dxa"/>
              <w:bottom w:w="0" w:type="dxa"/>
              <w:right w:w="108" w:type="dxa"/>
            </w:tcMar>
          </w:tcPr>
          <w:p w14:paraId="01A51FF3" w14:textId="77777777" w:rsidR="00263D8C" w:rsidRDefault="00263D8C">
            <w:pPr>
              <w:rPr>
                <w:rFonts w:ascii="Garamond" w:eastAsia="Garamond" w:hAnsi="Garamond" w:cs="Garamond"/>
                <w:sz w:val="12"/>
              </w:rPr>
            </w:pPr>
          </w:p>
        </w:tc>
        <w:tc>
          <w:tcPr>
            <w:tcW w:w="360" w:type="dxa"/>
            <w:tcMar>
              <w:top w:w="0" w:type="dxa"/>
              <w:left w:w="108" w:type="dxa"/>
              <w:bottom w:w="0" w:type="dxa"/>
              <w:right w:w="108" w:type="dxa"/>
            </w:tcMar>
          </w:tcPr>
          <w:p w14:paraId="36C75703" w14:textId="77777777" w:rsidR="00263D8C" w:rsidRDefault="00263D8C">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1861EE9A" w14:textId="77777777" w:rsidR="00263D8C" w:rsidRDefault="00263D8C">
            <w:pPr>
              <w:rPr>
                <w:rFonts w:ascii="Garamond" w:eastAsia="Garamond" w:hAnsi="Garamond" w:cs="Garamond"/>
                <w:sz w:val="12"/>
              </w:rPr>
            </w:pPr>
          </w:p>
        </w:tc>
        <w:tc>
          <w:tcPr>
            <w:tcW w:w="973" w:type="dxa"/>
            <w:tcBorders>
              <w:bottom w:val="single" w:sz="4" w:space="0" w:color="70AFD9"/>
            </w:tcBorders>
            <w:tcMar>
              <w:top w:w="0" w:type="dxa"/>
              <w:left w:w="108" w:type="dxa"/>
              <w:bottom w:w="0" w:type="dxa"/>
              <w:right w:w="108" w:type="dxa"/>
            </w:tcMar>
          </w:tcPr>
          <w:p w14:paraId="000B4717" w14:textId="77777777" w:rsidR="00263D8C" w:rsidRDefault="00263D8C">
            <w:pPr>
              <w:rPr>
                <w:rFonts w:ascii="Garamond" w:eastAsia="Garamond" w:hAnsi="Garamond" w:cs="Garamond"/>
                <w:sz w:val="12"/>
              </w:rPr>
            </w:pPr>
          </w:p>
        </w:tc>
      </w:tr>
      <w:tr w:rsidR="00263D8C" w14:paraId="677E4FBE" w14:textId="77777777" w:rsidTr="00E16DAD">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2C0FDE92" w14:textId="77777777" w:rsidR="00263D8C" w:rsidRDefault="00A134C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77DA4680" w14:textId="77777777" w:rsidR="00263D8C" w:rsidRDefault="00A134C5">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14:paraId="0BCF96F0"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5DE212C" w14:textId="77777777" w:rsidR="00263D8C" w:rsidRDefault="00A134C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25AB605D" w14:textId="77777777" w:rsidR="00263D8C" w:rsidRDefault="00A134C5">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14:paraId="3A9C9F49"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259782A5" w14:textId="77777777" w:rsidR="00263D8C" w:rsidRDefault="00A134C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407BC696" w14:textId="77777777" w:rsidR="00263D8C" w:rsidRDefault="00A134C5">
            <w:pPr>
              <w:spacing w:before="60" w:after="60"/>
              <w:jc w:val="right"/>
              <w:rPr>
                <w:rFonts w:ascii="Garamond" w:eastAsia="Garamond" w:hAnsi="Garamond" w:cs="Garamond"/>
                <w:sz w:val="24"/>
              </w:rPr>
            </w:pPr>
            <w:r>
              <w:rPr>
                <w:rFonts w:ascii="Garamond" w:eastAsia="Garamond" w:hAnsi="Garamond" w:cs="Garamond"/>
                <w:b/>
                <w:sz w:val="24"/>
              </w:rPr>
              <w:t>$2,010</w:t>
            </w:r>
          </w:p>
        </w:tc>
      </w:tr>
      <w:tr w:rsidR="00263D8C" w14:paraId="64CAEBFD" w14:textId="77777777" w:rsidTr="00E16DAD">
        <w:tc>
          <w:tcPr>
            <w:tcW w:w="3707" w:type="dxa"/>
            <w:tcBorders>
              <w:top w:val="single" w:sz="4" w:space="0" w:color="70AFD9"/>
            </w:tcBorders>
            <w:tcMar>
              <w:top w:w="0" w:type="dxa"/>
              <w:left w:w="108" w:type="dxa"/>
              <w:bottom w:w="0" w:type="dxa"/>
              <w:right w:w="108" w:type="dxa"/>
            </w:tcMar>
          </w:tcPr>
          <w:p w14:paraId="73C61166" w14:textId="77777777" w:rsidR="00263D8C" w:rsidRDefault="00263D8C">
            <w:pPr>
              <w:rPr>
                <w:rFonts w:ascii="Garamond" w:eastAsia="Garamond" w:hAnsi="Garamond" w:cs="Garamond"/>
                <w:sz w:val="12"/>
              </w:rPr>
            </w:pPr>
          </w:p>
        </w:tc>
        <w:tc>
          <w:tcPr>
            <w:tcW w:w="973" w:type="dxa"/>
            <w:tcBorders>
              <w:top w:val="single" w:sz="4" w:space="0" w:color="70AFD9"/>
            </w:tcBorders>
            <w:tcMar>
              <w:top w:w="0" w:type="dxa"/>
              <w:left w:w="108" w:type="dxa"/>
              <w:bottom w:w="0" w:type="dxa"/>
              <w:right w:w="108" w:type="dxa"/>
            </w:tcMar>
          </w:tcPr>
          <w:p w14:paraId="10966D0B" w14:textId="77777777" w:rsidR="00263D8C" w:rsidRDefault="00263D8C">
            <w:pPr>
              <w:rPr>
                <w:rFonts w:ascii="Garamond" w:eastAsia="Garamond" w:hAnsi="Garamond" w:cs="Garamond"/>
                <w:b/>
                <w:sz w:val="12"/>
              </w:rPr>
            </w:pPr>
          </w:p>
        </w:tc>
        <w:tc>
          <w:tcPr>
            <w:tcW w:w="360" w:type="dxa"/>
            <w:tcMar>
              <w:top w:w="0" w:type="dxa"/>
              <w:left w:w="108" w:type="dxa"/>
              <w:bottom w:w="0" w:type="dxa"/>
              <w:right w:w="108" w:type="dxa"/>
            </w:tcMar>
          </w:tcPr>
          <w:p w14:paraId="75E2038D" w14:textId="77777777" w:rsidR="00263D8C" w:rsidRDefault="00263D8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7AAF4024" w14:textId="77777777" w:rsidR="00263D8C" w:rsidRDefault="00263D8C">
            <w:pPr>
              <w:rPr>
                <w:rFonts w:ascii="Garamond" w:eastAsia="Garamond" w:hAnsi="Garamond" w:cs="Garamond"/>
                <w:sz w:val="12"/>
              </w:rPr>
            </w:pPr>
          </w:p>
        </w:tc>
        <w:tc>
          <w:tcPr>
            <w:tcW w:w="973" w:type="dxa"/>
            <w:tcBorders>
              <w:top w:val="single" w:sz="4" w:space="0" w:color="70AFD9"/>
            </w:tcBorders>
            <w:tcMar>
              <w:top w:w="0" w:type="dxa"/>
              <w:left w:w="115" w:type="dxa"/>
              <w:bottom w:w="0" w:type="dxa"/>
              <w:right w:w="29" w:type="dxa"/>
            </w:tcMar>
          </w:tcPr>
          <w:p w14:paraId="303C921A" w14:textId="77777777" w:rsidR="00263D8C" w:rsidRDefault="00263D8C">
            <w:pPr>
              <w:jc w:val="right"/>
              <w:rPr>
                <w:rFonts w:ascii="Garamond" w:eastAsia="Garamond" w:hAnsi="Garamond" w:cs="Garamond"/>
                <w:sz w:val="12"/>
              </w:rPr>
            </w:pPr>
          </w:p>
        </w:tc>
        <w:tc>
          <w:tcPr>
            <w:tcW w:w="360" w:type="dxa"/>
            <w:tcMar>
              <w:top w:w="0" w:type="dxa"/>
              <w:left w:w="108" w:type="dxa"/>
              <w:bottom w:w="0" w:type="dxa"/>
              <w:right w:w="108" w:type="dxa"/>
            </w:tcMar>
          </w:tcPr>
          <w:p w14:paraId="1EBDAE03" w14:textId="77777777" w:rsidR="00263D8C" w:rsidRDefault="00263D8C">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6DC97643" w14:textId="77777777" w:rsidR="00263D8C" w:rsidRDefault="00263D8C">
            <w:pPr>
              <w:jc w:val="center"/>
              <w:rPr>
                <w:rFonts w:ascii="Garamond" w:eastAsia="Garamond" w:hAnsi="Garamond" w:cs="Garamond"/>
                <w:sz w:val="12"/>
              </w:rPr>
            </w:pPr>
          </w:p>
        </w:tc>
      </w:tr>
      <w:tr w:rsidR="00263D8C" w14:paraId="42590C37" w14:textId="77777777" w:rsidTr="00E16DAD">
        <w:tc>
          <w:tcPr>
            <w:tcW w:w="3707" w:type="dxa"/>
            <w:tcBorders>
              <w:bottom w:val="single" w:sz="4" w:space="0" w:color="70AFD9"/>
            </w:tcBorders>
            <w:tcMar>
              <w:top w:w="0" w:type="dxa"/>
              <w:left w:w="0" w:type="dxa"/>
              <w:bottom w:w="0" w:type="dxa"/>
              <w:right w:w="115" w:type="dxa"/>
            </w:tcMar>
          </w:tcPr>
          <w:p w14:paraId="57CC284B" w14:textId="77777777" w:rsidR="00263D8C" w:rsidRDefault="00A134C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3" w:type="dxa"/>
            <w:tcBorders>
              <w:bottom w:val="single" w:sz="4" w:space="0" w:color="70AFD9"/>
            </w:tcBorders>
            <w:tcMar>
              <w:top w:w="0" w:type="dxa"/>
              <w:left w:w="108" w:type="dxa"/>
              <w:bottom w:w="0" w:type="dxa"/>
              <w:right w:w="108" w:type="dxa"/>
            </w:tcMar>
          </w:tcPr>
          <w:p w14:paraId="4E32A7DA" w14:textId="77777777" w:rsidR="00263D8C" w:rsidRDefault="00263D8C">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085E3189" w14:textId="77777777" w:rsidR="00263D8C" w:rsidRDefault="00263D8C">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209F185B" w14:textId="77777777" w:rsidR="00263D8C" w:rsidRDefault="00A134C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3" w:type="dxa"/>
            <w:tcBorders>
              <w:bottom w:val="single" w:sz="4" w:space="0" w:color="70AFD9"/>
            </w:tcBorders>
            <w:tcMar>
              <w:top w:w="0" w:type="dxa"/>
              <w:left w:w="115" w:type="dxa"/>
              <w:bottom w:w="0" w:type="dxa"/>
              <w:right w:w="29" w:type="dxa"/>
            </w:tcMar>
          </w:tcPr>
          <w:p w14:paraId="12762EC2" w14:textId="77777777" w:rsidR="00263D8C" w:rsidRDefault="00263D8C">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5AEC77D4" w14:textId="77777777" w:rsidR="00263D8C" w:rsidRDefault="00263D8C">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3CBDF86D" w14:textId="77777777" w:rsidR="00263D8C" w:rsidRDefault="00A134C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3" w:type="dxa"/>
            <w:tcBorders>
              <w:bottom w:val="single" w:sz="4" w:space="0" w:color="70AFD9"/>
            </w:tcBorders>
            <w:tcMar>
              <w:top w:w="0" w:type="dxa"/>
              <w:left w:w="115" w:type="dxa"/>
              <w:bottom w:w="0" w:type="dxa"/>
              <w:right w:w="29" w:type="dxa"/>
            </w:tcMar>
          </w:tcPr>
          <w:p w14:paraId="5EF04377" w14:textId="77777777" w:rsidR="00263D8C" w:rsidRDefault="00263D8C">
            <w:pPr>
              <w:spacing w:before="6" w:line="200" w:lineRule="exact"/>
              <w:jc w:val="right"/>
              <w:rPr>
                <w:rFonts w:ascii="Garamond" w:eastAsia="Garamond" w:hAnsi="Garamond" w:cs="Garamond"/>
                <w:sz w:val="24"/>
              </w:rPr>
            </w:pPr>
          </w:p>
        </w:tc>
      </w:tr>
      <w:tr w:rsidR="00263D8C" w14:paraId="6ABF1CDF"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6D36679B" w14:textId="77777777" w:rsidR="00263D8C" w:rsidRDefault="00A134C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5B31860A" w14:textId="77777777" w:rsidR="00263D8C" w:rsidRDefault="00263D8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15F01AA8" w14:textId="77777777" w:rsidR="00263D8C" w:rsidRDefault="00A134C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373B5D86" w14:textId="77777777" w:rsidR="00263D8C" w:rsidRDefault="00263D8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B7FA3E2" w14:textId="77777777" w:rsidR="00263D8C" w:rsidRDefault="00A134C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E16DAD" w14:paraId="2AA3B7C8" w14:textId="77777777" w:rsidTr="0077338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0C375F2"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2590A413" w14:textId="5C9E6CEE" w:rsidR="00E16DAD" w:rsidRDefault="00271F37" w:rsidP="00E16DAD">
            <w:pPr>
              <w:jc w:val="right"/>
              <w:rPr>
                <w:rFonts w:cs="Calibri"/>
                <w:color w:val="000000"/>
              </w:rPr>
            </w:pPr>
            <w:r>
              <w:rPr>
                <w:rFonts w:cs="Calibri"/>
                <w:color w:val="000000"/>
              </w:rPr>
              <w:t>$1,900</w:t>
            </w:r>
          </w:p>
        </w:tc>
        <w:tc>
          <w:tcPr>
            <w:tcW w:w="360" w:type="dxa"/>
            <w:tcMar>
              <w:top w:w="0" w:type="dxa"/>
              <w:left w:w="108" w:type="dxa"/>
              <w:bottom w:w="0" w:type="dxa"/>
              <w:right w:w="108" w:type="dxa"/>
            </w:tcMar>
          </w:tcPr>
          <w:p w14:paraId="38F33A9B" w14:textId="77777777" w:rsidR="00E16DAD" w:rsidRDefault="00E16DAD" w:rsidP="00E16DAD">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661C0DA5"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3" w:type="dxa"/>
            <w:tcBorders>
              <w:left w:val="single" w:sz="4" w:space="0" w:color="70AFD9"/>
              <w:bottom w:val="single" w:sz="4" w:space="0" w:color="70AFD9"/>
            </w:tcBorders>
            <w:tcMar>
              <w:top w:w="0" w:type="dxa"/>
              <w:left w:w="115" w:type="dxa"/>
              <w:bottom w:w="0" w:type="dxa"/>
              <w:right w:w="29" w:type="dxa"/>
            </w:tcMar>
            <w:vAlign w:val="bottom"/>
          </w:tcPr>
          <w:p w14:paraId="5D445BC4" w14:textId="4CD074A2" w:rsidR="00E16DAD" w:rsidRDefault="00E16DAD" w:rsidP="00E16DAD">
            <w:pPr>
              <w:jc w:val="right"/>
              <w:rPr>
                <w:rFonts w:cs="Calibri"/>
                <w:color w:val="000000"/>
              </w:rPr>
            </w:pPr>
            <w:r>
              <w:rPr>
                <w:rFonts w:cs="Calibri"/>
                <w:color w:val="000000"/>
              </w:rPr>
              <w:t>$1,</w:t>
            </w:r>
            <w:r w:rsidR="00271F37">
              <w:rPr>
                <w:rFonts w:cs="Calibri"/>
                <w:color w:val="000000"/>
              </w:rPr>
              <w:t>90</w:t>
            </w:r>
            <w:r>
              <w:rPr>
                <w:rFonts w:cs="Calibri"/>
                <w:color w:val="000000"/>
              </w:rPr>
              <w:t>0</w:t>
            </w:r>
          </w:p>
        </w:tc>
        <w:tc>
          <w:tcPr>
            <w:tcW w:w="360" w:type="dxa"/>
            <w:tcMar>
              <w:top w:w="0" w:type="dxa"/>
              <w:left w:w="108" w:type="dxa"/>
              <w:bottom w:w="0" w:type="dxa"/>
              <w:right w:w="108" w:type="dxa"/>
            </w:tcMar>
          </w:tcPr>
          <w:p w14:paraId="22814C77" w14:textId="77777777" w:rsidR="00E16DAD" w:rsidRDefault="00E16DAD" w:rsidP="00E16DAD">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555F3809"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p>
        </w:tc>
        <w:tc>
          <w:tcPr>
            <w:tcW w:w="973" w:type="dxa"/>
            <w:tcBorders>
              <w:left w:val="single" w:sz="4" w:space="0" w:color="70AFD9"/>
              <w:bottom w:val="single" w:sz="4" w:space="0" w:color="70AFD9"/>
            </w:tcBorders>
            <w:tcMar>
              <w:top w:w="0" w:type="dxa"/>
              <w:left w:w="115" w:type="dxa"/>
              <w:bottom w:w="0" w:type="dxa"/>
              <w:right w:w="29" w:type="dxa"/>
            </w:tcMar>
            <w:vAlign w:val="bottom"/>
          </w:tcPr>
          <w:p w14:paraId="40F5A40F" w14:textId="00D6AE45" w:rsidR="00E16DAD" w:rsidRDefault="003F7C75" w:rsidP="00E16DAD">
            <w:pPr>
              <w:jc w:val="right"/>
              <w:rPr>
                <w:rFonts w:cs="Calibri"/>
                <w:color w:val="000000"/>
              </w:rPr>
            </w:pPr>
            <w:r>
              <w:rPr>
                <w:rFonts w:cs="Calibri"/>
                <w:color w:val="000000"/>
              </w:rPr>
              <w:t>$</w:t>
            </w:r>
            <w:r w:rsidR="00271F37">
              <w:rPr>
                <w:rFonts w:cs="Calibri"/>
                <w:color w:val="000000"/>
              </w:rPr>
              <w:t>1,900</w:t>
            </w:r>
          </w:p>
        </w:tc>
      </w:tr>
      <w:tr w:rsidR="00E16DAD" w14:paraId="2ECFB45E" w14:textId="77777777" w:rsidTr="0077338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5CE2F72"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31FF26AB" w14:textId="77777777" w:rsidR="00E16DAD" w:rsidRDefault="00E16DAD" w:rsidP="00E16DAD">
            <w:pPr>
              <w:jc w:val="right"/>
              <w:rPr>
                <w:rFonts w:cs="Calibri"/>
                <w:color w:val="000000"/>
              </w:rPr>
            </w:pPr>
            <w:r>
              <w:rPr>
                <w:rFonts w:cs="Calibri"/>
                <w:color w:val="000000"/>
              </w:rPr>
              <w:t>$0</w:t>
            </w:r>
          </w:p>
        </w:tc>
        <w:tc>
          <w:tcPr>
            <w:tcW w:w="360" w:type="dxa"/>
            <w:tcBorders>
              <w:top w:val="single" w:sz="4" w:space="0" w:color="70AFD9"/>
            </w:tcBorders>
            <w:tcMar>
              <w:top w:w="0" w:type="dxa"/>
              <w:left w:w="108" w:type="dxa"/>
              <w:bottom w:w="0" w:type="dxa"/>
              <w:right w:w="108" w:type="dxa"/>
            </w:tcMar>
          </w:tcPr>
          <w:p w14:paraId="247B4A6F" w14:textId="77777777" w:rsidR="00E16DAD" w:rsidRDefault="00E16DAD" w:rsidP="00E16DAD">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8E355C6"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345E516A" w14:textId="77777777" w:rsidR="00E16DAD" w:rsidRDefault="00E16DAD" w:rsidP="00E16DAD">
            <w:pPr>
              <w:jc w:val="right"/>
              <w:rPr>
                <w:rFonts w:cs="Calibri"/>
                <w:color w:val="000000"/>
              </w:rPr>
            </w:pPr>
            <w:r>
              <w:rPr>
                <w:rFonts w:cs="Calibri"/>
                <w:color w:val="000000"/>
              </w:rPr>
              <w:t>$0</w:t>
            </w:r>
          </w:p>
        </w:tc>
        <w:tc>
          <w:tcPr>
            <w:tcW w:w="360" w:type="dxa"/>
            <w:tcMar>
              <w:top w:w="0" w:type="dxa"/>
              <w:left w:w="108" w:type="dxa"/>
              <w:bottom w:w="0" w:type="dxa"/>
              <w:right w:w="108" w:type="dxa"/>
            </w:tcMar>
          </w:tcPr>
          <w:p w14:paraId="21662A19" w14:textId="77777777" w:rsidR="00E16DAD" w:rsidRDefault="00E16DAD" w:rsidP="00E16DAD">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769CBB5" w14:textId="77777777" w:rsidR="00E16DAD" w:rsidRDefault="00E16DAD" w:rsidP="00E16DAD">
            <w:pPr>
              <w:rPr>
                <w:rFonts w:ascii="Garamond" w:eastAsia="Garamond" w:hAnsi="Garamond" w:cs="Garamond"/>
                <w:b/>
                <w:color w:val="000000"/>
                <w:sz w:val="24"/>
                <w:u w:val="single"/>
              </w:rPr>
            </w:pPr>
            <w:r w:rsidRPr="00A134C5">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60B8DBA8" w14:textId="77777777" w:rsidR="00E16DAD" w:rsidRDefault="00E16DAD" w:rsidP="00E16DAD">
            <w:pPr>
              <w:jc w:val="right"/>
              <w:rPr>
                <w:rFonts w:cs="Calibri"/>
                <w:color w:val="000000"/>
              </w:rPr>
            </w:pPr>
            <w:r>
              <w:rPr>
                <w:rFonts w:cs="Calibri"/>
                <w:color w:val="000000"/>
              </w:rPr>
              <w:t>$0</w:t>
            </w:r>
          </w:p>
        </w:tc>
      </w:tr>
      <w:tr w:rsidR="00E16DAD" w14:paraId="4F0A5042" w14:textId="77777777" w:rsidTr="0077338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147490C" w14:textId="77777777" w:rsidR="00E16DAD" w:rsidRDefault="00E16DAD" w:rsidP="00E16DAD">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56CA3576" w14:textId="4274D4CF" w:rsidR="003F7C75" w:rsidRDefault="003F7C75" w:rsidP="003F7C75">
            <w:pPr>
              <w:jc w:val="right"/>
              <w:rPr>
                <w:rFonts w:cs="Calibri"/>
                <w:color w:val="000000"/>
              </w:rPr>
            </w:pPr>
            <w:r>
              <w:rPr>
                <w:rFonts w:cs="Calibri"/>
                <w:color w:val="000000"/>
              </w:rPr>
              <w:t>$</w:t>
            </w:r>
            <w:r w:rsidR="00271F37">
              <w:rPr>
                <w:rFonts w:cs="Calibri"/>
                <w:color w:val="000000"/>
              </w:rPr>
              <w:t>1,600</w:t>
            </w:r>
          </w:p>
        </w:tc>
        <w:tc>
          <w:tcPr>
            <w:tcW w:w="360" w:type="dxa"/>
            <w:tcMar>
              <w:top w:w="0" w:type="dxa"/>
              <w:left w:w="108" w:type="dxa"/>
              <w:bottom w:w="0" w:type="dxa"/>
              <w:right w:w="108" w:type="dxa"/>
            </w:tcMar>
          </w:tcPr>
          <w:p w14:paraId="2671E37C" w14:textId="77777777" w:rsidR="00E16DAD" w:rsidRDefault="00E16DAD" w:rsidP="00E16DAD">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A30C9EF" w14:textId="77777777" w:rsidR="00E16DAD" w:rsidRDefault="00E16DAD" w:rsidP="00E16DAD">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3CBFD760" w14:textId="6451C703" w:rsidR="00E16DAD" w:rsidRDefault="003F7C75" w:rsidP="00E16DAD">
            <w:pPr>
              <w:jc w:val="right"/>
              <w:rPr>
                <w:rFonts w:cs="Calibri"/>
                <w:color w:val="000000"/>
              </w:rPr>
            </w:pPr>
            <w:r>
              <w:rPr>
                <w:rFonts w:cs="Calibri"/>
                <w:color w:val="000000"/>
              </w:rPr>
              <w:t>$</w:t>
            </w:r>
            <w:r w:rsidR="00271F37">
              <w:rPr>
                <w:rFonts w:cs="Calibri"/>
                <w:color w:val="000000"/>
              </w:rPr>
              <w:t>1,101</w:t>
            </w:r>
          </w:p>
        </w:tc>
        <w:tc>
          <w:tcPr>
            <w:tcW w:w="360" w:type="dxa"/>
            <w:tcMar>
              <w:top w:w="0" w:type="dxa"/>
              <w:left w:w="108" w:type="dxa"/>
              <w:bottom w:w="0" w:type="dxa"/>
              <w:right w:w="108" w:type="dxa"/>
            </w:tcMar>
          </w:tcPr>
          <w:p w14:paraId="26B659F7" w14:textId="77777777" w:rsidR="00E16DAD" w:rsidRDefault="00E16DAD" w:rsidP="00E16DAD">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CA61546" w14:textId="77777777" w:rsidR="00E16DAD" w:rsidRDefault="00E16DAD" w:rsidP="00E16DAD">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4A8AEF47" w14:textId="62C8076F" w:rsidR="00E16DAD" w:rsidRDefault="00E16DAD" w:rsidP="003F7C75">
            <w:pPr>
              <w:jc w:val="right"/>
              <w:rPr>
                <w:rFonts w:cs="Calibri"/>
                <w:color w:val="000000"/>
              </w:rPr>
            </w:pPr>
            <w:r>
              <w:rPr>
                <w:rFonts w:cs="Calibri"/>
                <w:color w:val="000000"/>
              </w:rPr>
              <w:t>$2</w:t>
            </w:r>
            <w:r w:rsidR="00271F37">
              <w:rPr>
                <w:rFonts w:cs="Calibri"/>
                <w:color w:val="000000"/>
              </w:rPr>
              <w:t>2</w:t>
            </w:r>
          </w:p>
        </w:tc>
      </w:tr>
      <w:tr w:rsidR="00263D8C" w14:paraId="5A208709"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59B5C92B" w14:textId="77777777" w:rsidR="00263D8C" w:rsidRDefault="00A134C5">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2DF3649E" w14:textId="77777777" w:rsidR="00263D8C" w:rsidRDefault="00263D8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6D67CDBF" w14:textId="77777777" w:rsidR="00263D8C" w:rsidRDefault="00A134C5">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424D1C1C" w14:textId="77777777" w:rsidR="00263D8C" w:rsidRDefault="00263D8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33C449A" w14:textId="77777777" w:rsidR="00263D8C" w:rsidRDefault="00A134C5">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263D8C" w14:paraId="19FB861A" w14:textId="77777777" w:rsidTr="00E16DAD">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CE93BDD" w14:textId="77777777" w:rsidR="00263D8C" w:rsidRDefault="00A134C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AAA4DBA" w14:textId="77777777" w:rsidR="00263D8C" w:rsidRDefault="00E16DAD">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14:paraId="42749423"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D63EC11" w14:textId="77777777" w:rsidR="00263D8C" w:rsidRDefault="00A134C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D640A7D" w14:textId="77777777" w:rsidR="00263D8C" w:rsidRDefault="00E16DAD">
            <w:pPr>
              <w:jc w:val="right"/>
              <w:rPr>
                <w:rFonts w:ascii="Garamond" w:eastAsia="Garamond" w:hAnsi="Garamond" w:cs="Garamond"/>
                <w:color w:val="000000"/>
                <w:sz w:val="24"/>
              </w:rPr>
            </w:pPr>
            <w:r>
              <w:rPr>
                <w:rFonts w:ascii="Garamond" w:eastAsia="Garamond" w:hAnsi="Garamond" w:cs="Garamond"/>
                <w:color w:val="000000"/>
                <w:sz w:val="24"/>
              </w:rPr>
              <w:t>$55</w:t>
            </w:r>
          </w:p>
        </w:tc>
        <w:tc>
          <w:tcPr>
            <w:tcW w:w="360" w:type="dxa"/>
            <w:tcMar>
              <w:top w:w="0" w:type="dxa"/>
              <w:left w:w="108" w:type="dxa"/>
              <w:bottom w:w="0" w:type="dxa"/>
              <w:right w:w="108" w:type="dxa"/>
            </w:tcMar>
          </w:tcPr>
          <w:p w14:paraId="11F32DBD"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92E5459" w14:textId="77777777" w:rsidR="00263D8C" w:rsidRDefault="00A134C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166A603" w14:textId="77777777" w:rsidR="00263D8C" w:rsidRDefault="00A134C5">
            <w:pPr>
              <w:jc w:val="right"/>
              <w:rPr>
                <w:rFonts w:ascii="Garamond" w:eastAsia="Garamond" w:hAnsi="Garamond" w:cs="Garamond"/>
                <w:color w:val="000000"/>
                <w:sz w:val="24"/>
              </w:rPr>
            </w:pPr>
            <w:r>
              <w:rPr>
                <w:rFonts w:ascii="Garamond" w:eastAsia="Garamond" w:hAnsi="Garamond" w:cs="Garamond"/>
                <w:color w:val="000000"/>
                <w:sz w:val="24"/>
              </w:rPr>
              <w:t>$0</w:t>
            </w:r>
          </w:p>
        </w:tc>
      </w:tr>
      <w:tr w:rsidR="00263D8C" w14:paraId="3ACCC489" w14:textId="77777777" w:rsidTr="00E16DAD">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61545215" w14:textId="77777777" w:rsidR="00263D8C" w:rsidRDefault="00A134C5">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7ADDEA22" w14:textId="178D65DA" w:rsidR="00263D8C" w:rsidRDefault="00A134C5" w:rsidP="003F7C75">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E16DAD">
              <w:rPr>
                <w:rFonts w:ascii="Garamond" w:eastAsia="Garamond" w:hAnsi="Garamond" w:cs="Garamond"/>
                <w:b/>
                <w:color w:val="000000"/>
                <w:sz w:val="24"/>
              </w:rPr>
              <w:t>3,</w:t>
            </w:r>
            <w:r w:rsidR="00271F37">
              <w:rPr>
                <w:rFonts w:ascii="Garamond" w:eastAsia="Garamond" w:hAnsi="Garamond" w:cs="Garamond"/>
                <w:b/>
                <w:color w:val="000000"/>
                <w:sz w:val="24"/>
              </w:rPr>
              <w:t>5</w:t>
            </w:r>
            <w:r w:rsidR="003F7C75">
              <w:rPr>
                <w:rFonts w:ascii="Garamond" w:eastAsia="Garamond" w:hAnsi="Garamond" w:cs="Garamond"/>
                <w:b/>
                <w:color w:val="000000"/>
                <w:sz w:val="24"/>
              </w:rPr>
              <w:t>60</w:t>
            </w:r>
          </w:p>
        </w:tc>
        <w:tc>
          <w:tcPr>
            <w:tcW w:w="360" w:type="dxa"/>
            <w:tcMar>
              <w:top w:w="0" w:type="dxa"/>
              <w:left w:w="108" w:type="dxa"/>
              <w:bottom w:w="0" w:type="dxa"/>
              <w:right w:w="108" w:type="dxa"/>
            </w:tcMar>
          </w:tcPr>
          <w:p w14:paraId="2E6C19E2"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0429AC93" w14:textId="77777777" w:rsidR="00263D8C" w:rsidRDefault="00A134C5">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4DCE4317" w14:textId="00AEFB17" w:rsidR="00263D8C" w:rsidRDefault="00E16DAD" w:rsidP="003F7C75">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271F37">
              <w:rPr>
                <w:rFonts w:ascii="Garamond" w:eastAsia="Garamond" w:hAnsi="Garamond" w:cs="Garamond"/>
                <w:b/>
                <w:color w:val="000000"/>
                <w:sz w:val="24"/>
              </w:rPr>
              <w:t>3,056</w:t>
            </w:r>
          </w:p>
        </w:tc>
        <w:tc>
          <w:tcPr>
            <w:tcW w:w="360" w:type="dxa"/>
            <w:tcMar>
              <w:top w:w="0" w:type="dxa"/>
              <w:left w:w="108" w:type="dxa"/>
              <w:bottom w:w="0" w:type="dxa"/>
              <w:right w:w="108" w:type="dxa"/>
            </w:tcMar>
          </w:tcPr>
          <w:p w14:paraId="7CF0B254" w14:textId="77777777" w:rsidR="00263D8C" w:rsidRDefault="00263D8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38F62CB6" w14:textId="77777777" w:rsidR="00263D8C" w:rsidRDefault="00A134C5">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571E270B" w14:textId="4FF8D65C" w:rsidR="00263D8C" w:rsidRDefault="00A134C5">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w:t>
            </w:r>
            <w:r w:rsidR="00271F37">
              <w:rPr>
                <w:rFonts w:ascii="Garamond" w:eastAsia="Garamond" w:hAnsi="Garamond" w:cs="Garamond"/>
                <w:b/>
                <w:color w:val="000000"/>
                <w:sz w:val="24"/>
              </w:rPr>
              <w:t>22</w:t>
            </w:r>
          </w:p>
        </w:tc>
      </w:tr>
    </w:tbl>
    <w:p w14:paraId="5C9C990E" w14:textId="77777777" w:rsidR="00263D8C" w:rsidRDefault="00263D8C">
      <w:pPr>
        <w:widowControl w:val="0"/>
        <w:spacing w:line="276" w:lineRule="auto"/>
        <w:rPr>
          <w:rFonts w:ascii="Garamond" w:eastAsia="Garamond" w:hAnsi="Garamond" w:cs="Garamond"/>
          <w:sz w:val="2"/>
        </w:rPr>
      </w:pPr>
    </w:p>
    <w:bookmarkEnd w:id="3"/>
    <w:p w14:paraId="7EA88D64" w14:textId="77777777" w:rsidR="00263D8C" w:rsidRDefault="00263D8C">
      <w:pPr>
        <w:widowControl w:val="0"/>
        <w:sectPr w:rsidR="00263D8C">
          <w:headerReference w:type="default" r:id="rId86"/>
          <w:footerReference w:type="default" r:id="rId87"/>
          <w:pgSz w:w="15840" w:h="12240" w:orient="landscape"/>
          <w:pgMar w:top="245" w:right="432" w:bottom="0" w:left="720" w:header="0" w:footer="0" w:gutter="0"/>
          <w:cols w:space="720"/>
          <w:docGrid w:linePitch="360"/>
        </w:sectPr>
      </w:pPr>
    </w:p>
    <w:p w14:paraId="23453755" w14:textId="77777777" w:rsidR="00263D8C" w:rsidRDefault="00A134C5">
      <w:pPr>
        <w:spacing w:before="200" w:after="200" w:line="276" w:lineRule="auto"/>
        <w:ind w:hanging="86"/>
        <w:rPr>
          <w:rFonts w:ascii="Garamond" w:eastAsia="Garamond" w:hAnsi="Garamond" w:cs="Garamond"/>
          <w:b/>
          <w:sz w:val="24"/>
        </w:rPr>
      </w:pPr>
      <w:bookmarkStart w:id="4" w:name="OPmarker133"/>
      <w:bookmarkStart w:id="5" w:name="_UC4"/>
      <w:bookmarkEnd w:id="4"/>
      <w:r>
        <w:rPr>
          <w:rFonts w:ascii="Garamond" w:eastAsia="Garamond" w:hAnsi="Garamond" w:cs="Garamond"/>
          <w:b/>
          <w:sz w:val="24"/>
        </w:rPr>
        <w:lastRenderedPageBreak/>
        <w:t xml:space="preserve"> (TTY/TDD: 711)</w:t>
      </w:r>
    </w:p>
    <w:p w14:paraId="3168710D"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001A69CC">
        <w:rPr>
          <w:rFonts w:ascii="Garamond" w:eastAsia="Garamond" w:hAnsi="Garamond" w:cs="Garamond"/>
          <w:sz w:val="24"/>
        </w:rPr>
        <w:t xml:space="preserve">(833) 571-0829 </w:t>
      </w:r>
    </w:p>
    <w:p w14:paraId="0EC5C9E8" w14:textId="77777777" w:rsidR="00263D8C" w:rsidRDefault="00263D8C">
      <w:pPr>
        <w:rPr>
          <w:rFonts w:ascii="Garamond" w:eastAsia="Garamond" w:hAnsi="Garamond" w:cs="Garamond"/>
          <w:sz w:val="24"/>
        </w:rPr>
      </w:pPr>
    </w:p>
    <w:p w14:paraId="54DF7603" w14:textId="77777777" w:rsidR="00263D8C" w:rsidRDefault="00A134C5">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sidR="001A69CC">
        <w:rPr>
          <w:rFonts w:ascii="Garamond" w:eastAsia="Garamond" w:hAnsi="Garamond" w:cs="Garamond"/>
          <w:sz w:val="24"/>
        </w:rPr>
        <w:t>(833) 571-0829</w:t>
      </w:r>
      <w:r w:rsidR="00266CC2">
        <w:rPr>
          <w:rFonts w:ascii="Garamond" w:eastAsia="Garamond" w:hAnsi="Garamond" w:cs="Garamond"/>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14:paraId="1BBF3BCA" w14:textId="77777777" w:rsidR="00263D8C" w:rsidRDefault="00263D8C">
      <w:pPr>
        <w:rPr>
          <w:rFonts w:ascii="Garamond" w:eastAsia="Garamond" w:hAnsi="Garamond" w:cs="Garamond"/>
          <w:sz w:val="24"/>
        </w:rPr>
      </w:pPr>
    </w:p>
    <w:p w14:paraId="1265810A" w14:textId="77777777" w:rsidR="00263D8C" w:rsidRDefault="00263D8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263D8C" w14:paraId="29C96707" w14:textId="77777777">
        <w:tc>
          <w:tcPr>
            <w:tcW w:w="2707" w:type="dxa"/>
            <w:tcMar>
              <w:top w:w="0" w:type="dxa"/>
              <w:left w:w="0" w:type="dxa"/>
              <w:bottom w:w="0" w:type="dxa"/>
              <w:right w:w="0" w:type="dxa"/>
            </w:tcMar>
            <w:vAlign w:val="center"/>
          </w:tcPr>
          <w:p w14:paraId="5B140924" w14:textId="77777777" w:rsidR="00263D8C" w:rsidRDefault="00A134C5">
            <w:pPr>
              <w:jc w:val="right"/>
              <w:rPr>
                <w:rFonts w:ascii="Garamond" w:eastAsia="Garamond" w:hAnsi="Garamond" w:cs="Garamond"/>
                <w:sz w:val="24"/>
              </w:rPr>
            </w:pPr>
            <w:r>
              <w:rPr>
                <w:rFonts w:ascii="Garamond" w:eastAsia="Garamond" w:hAnsi="Garamond" w:cs="Garamond"/>
                <w:sz w:val="24"/>
              </w:rPr>
              <w:t>.</w:t>
            </w:r>
            <w:r w:rsidR="001A69CC">
              <w:rPr>
                <w:rFonts w:ascii="Garamond" w:eastAsia="Garamond" w:hAnsi="Garamond" w:cs="Garamond"/>
                <w:sz w:val="24"/>
              </w:rPr>
              <w:t>(833) 571-0829</w:t>
            </w:r>
            <w:r w:rsidR="00266CC2">
              <w:rPr>
                <w:rFonts w:ascii="Garamond" w:eastAsia="Garamond" w:hAnsi="Garamond" w:cs="Garamond"/>
                <w:sz w:val="24"/>
              </w:rPr>
              <w:t xml:space="preserve"> </w:t>
            </w:r>
          </w:p>
        </w:tc>
        <w:tc>
          <w:tcPr>
            <w:tcW w:w="11980" w:type="dxa"/>
            <w:tcMar>
              <w:top w:w="0" w:type="dxa"/>
              <w:left w:w="0" w:type="dxa"/>
              <w:bottom w:w="0" w:type="dxa"/>
              <w:right w:w="0" w:type="dxa"/>
            </w:tcMar>
          </w:tcPr>
          <w:p w14:paraId="2AAF7FDF" w14:textId="77777777" w:rsidR="00263D8C" w:rsidRDefault="005807F7">
            <w:pPr>
              <w:jc w:val="right"/>
              <w:rPr>
                <w:rFonts w:ascii="Garamond" w:eastAsia="Garamond" w:hAnsi="Garamond" w:cs="Garamond"/>
                <w:sz w:val="24"/>
              </w:rPr>
            </w:pPr>
            <w:r>
              <w:rPr>
                <w:noProof/>
              </w:rPr>
              <w:drawing>
                <wp:inline distT="0" distB="0" distL="0" distR="0" wp14:anchorId="7CA62657" wp14:editId="0D19CF45">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2E82494B" w14:textId="77777777" w:rsidR="00263D8C" w:rsidRDefault="00263D8C">
      <w:pPr>
        <w:rPr>
          <w:rFonts w:ascii="Garamond" w:eastAsia="Garamond" w:hAnsi="Garamond" w:cs="Garamond"/>
          <w:sz w:val="24"/>
        </w:rPr>
      </w:pPr>
    </w:p>
    <w:p w14:paraId="57427C3D" w14:textId="77777777" w:rsidR="00263D8C" w:rsidRDefault="00A134C5">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2CA520A1" w14:textId="77777777" w:rsidR="00263D8C" w:rsidRDefault="00A134C5">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55E18C9D" w14:textId="77777777" w:rsidR="00263D8C" w:rsidRDefault="00263D8C">
      <w:pPr>
        <w:rPr>
          <w:rFonts w:ascii="Garamond" w:eastAsia="Garamond" w:hAnsi="Garamond" w:cs="Garamond"/>
          <w:sz w:val="24"/>
        </w:rPr>
      </w:pPr>
    </w:p>
    <w:p w14:paraId="48DC51DB" w14:textId="77777777" w:rsidR="00263D8C" w:rsidRDefault="00263D8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263D8C" w14:paraId="0BD58A23" w14:textId="77777777">
        <w:tc>
          <w:tcPr>
            <w:tcW w:w="14688" w:type="dxa"/>
            <w:gridSpan w:val="2"/>
            <w:tcMar>
              <w:top w:w="0" w:type="dxa"/>
              <w:left w:w="0" w:type="dxa"/>
              <w:bottom w:w="0" w:type="dxa"/>
              <w:right w:w="0" w:type="dxa"/>
            </w:tcMar>
          </w:tcPr>
          <w:p w14:paraId="473D0AD6" w14:textId="77777777" w:rsidR="00263D8C" w:rsidRDefault="00263D8C">
            <w:pPr>
              <w:rPr>
                <w:rFonts w:ascii="Garamond" w:eastAsia="Garamond" w:hAnsi="Garamond" w:cs="Garamond"/>
                <w:sz w:val="2"/>
              </w:rPr>
            </w:pPr>
          </w:p>
        </w:tc>
      </w:tr>
      <w:tr w:rsidR="00263D8C" w14:paraId="048BB0E5" w14:textId="77777777">
        <w:tc>
          <w:tcPr>
            <w:tcW w:w="14688" w:type="dxa"/>
            <w:gridSpan w:val="2"/>
            <w:tcMar>
              <w:top w:w="0" w:type="dxa"/>
              <w:left w:w="0" w:type="dxa"/>
              <w:bottom w:w="0" w:type="dxa"/>
              <w:right w:w="0" w:type="dxa"/>
            </w:tcMar>
          </w:tcPr>
          <w:p w14:paraId="1A2124C1" w14:textId="77777777" w:rsidR="00263D8C" w:rsidRDefault="005807F7">
            <w:pPr>
              <w:rPr>
                <w:rFonts w:ascii="Garamond" w:eastAsia="Garamond" w:hAnsi="Garamond" w:cs="Garamond"/>
                <w:sz w:val="24"/>
              </w:rPr>
            </w:pPr>
            <w:r>
              <w:rPr>
                <w:noProof/>
              </w:rPr>
              <w:drawing>
                <wp:inline distT="0" distB="0" distL="0" distR="0" wp14:anchorId="323140B1" wp14:editId="268B89BD">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263D8C" w14:paraId="33EF6E53" w14:textId="77777777">
        <w:tc>
          <w:tcPr>
            <w:tcW w:w="5385" w:type="dxa"/>
            <w:tcMar>
              <w:top w:w="0" w:type="dxa"/>
              <w:left w:w="0" w:type="dxa"/>
              <w:bottom w:w="0" w:type="dxa"/>
              <w:right w:w="0" w:type="dxa"/>
            </w:tcMar>
          </w:tcPr>
          <w:p w14:paraId="7E0DFE2E" w14:textId="77777777" w:rsidR="00263D8C" w:rsidRDefault="005807F7">
            <w:pPr>
              <w:rPr>
                <w:rFonts w:ascii="Garamond" w:eastAsia="Garamond" w:hAnsi="Garamond" w:cs="Garamond"/>
                <w:sz w:val="24"/>
              </w:rPr>
            </w:pPr>
            <w:r>
              <w:rPr>
                <w:noProof/>
              </w:rPr>
              <w:drawing>
                <wp:inline distT="0" distB="0" distL="0" distR="0" wp14:anchorId="522FDD6B" wp14:editId="114E2FD6">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79DD255E" w14:textId="77777777" w:rsidR="00263D8C" w:rsidRDefault="00A134C5">
            <w:pPr>
              <w:rPr>
                <w:rFonts w:ascii="Garamond" w:eastAsia="Garamond" w:hAnsi="Garamond" w:cs="Garamond"/>
                <w:sz w:val="24"/>
              </w:rPr>
            </w:pPr>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tc>
      </w:tr>
    </w:tbl>
    <w:p w14:paraId="036844A4" w14:textId="77777777" w:rsidR="00263D8C" w:rsidRDefault="00263D8C">
      <w:pPr>
        <w:rPr>
          <w:rFonts w:ascii="Garamond" w:eastAsia="Garamond" w:hAnsi="Garamond" w:cs="Garamond"/>
          <w:sz w:val="24"/>
        </w:rPr>
      </w:pPr>
    </w:p>
    <w:p w14:paraId="521DFCED" w14:textId="77777777" w:rsidR="00263D8C" w:rsidRDefault="00263D8C">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263D8C" w14:paraId="4C0A5822" w14:textId="77777777">
        <w:tc>
          <w:tcPr>
            <w:tcW w:w="15115" w:type="dxa"/>
            <w:gridSpan w:val="3"/>
            <w:tcMar>
              <w:top w:w="0" w:type="dxa"/>
              <w:left w:w="0" w:type="dxa"/>
              <w:bottom w:w="0" w:type="dxa"/>
              <w:right w:w="0" w:type="dxa"/>
            </w:tcMar>
          </w:tcPr>
          <w:p w14:paraId="637CF686" w14:textId="77777777" w:rsidR="00263D8C" w:rsidRDefault="005807F7">
            <w:pPr>
              <w:rPr>
                <w:rFonts w:ascii="Garamond" w:eastAsia="Garamond" w:hAnsi="Garamond" w:cs="Garamond"/>
                <w:sz w:val="24"/>
              </w:rPr>
            </w:pPr>
            <w:r>
              <w:rPr>
                <w:noProof/>
              </w:rPr>
              <w:drawing>
                <wp:inline distT="0" distB="0" distL="0" distR="0" wp14:anchorId="7F8DCFAC" wp14:editId="7E64FCC1">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263D8C" w14:paraId="2808B07A" w14:textId="77777777">
        <w:tc>
          <w:tcPr>
            <w:tcW w:w="3690" w:type="dxa"/>
            <w:tcMar>
              <w:top w:w="0" w:type="dxa"/>
              <w:left w:w="0" w:type="dxa"/>
              <w:bottom w:w="0" w:type="dxa"/>
              <w:right w:w="0" w:type="dxa"/>
            </w:tcMar>
          </w:tcPr>
          <w:p w14:paraId="43E3E7F1" w14:textId="77777777" w:rsidR="00263D8C" w:rsidRDefault="00A134C5">
            <w:pPr>
              <w:rPr>
                <w:rFonts w:ascii="Garamond" w:eastAsia="Garamond" w:hAnsi="Garamond" w:cs="Garamond"/>
                <w:sz w:val="24"/>
              </w:rPr>
            </w:pPr>
            <w:r>
              <w:rPr>
                <w:rFonts w:cs="Calibri"/>
                <w:sz w:val="12"/>
              </w:rPr>
              <w:t xml:space="preserve"> </w:t>
            </w:r>
            <w:r w:rsidR="005807F7">
              <w:rPr>
                <w:noProof/>
              </w:rPr>
              <w:drawing>
                <wp:inline distT="0" distB="0" distL="0" distR="0" wp14:anchorId="03418150" wp14:editId="030A7DA8">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1945EF5B" w14:textId="77777777" w:rsidR="00263D8C" w:rsidRDefault="001A69CC">
            <w:pPr>
              <w:rPr>
                <w:rFonts w:ascii="Garamond" w:eastAsia="Garamond" w:hAnsi="Garamond" w:cs="Garamond"/>
                <w:sz w:val="24"/>
              </w:rPr>
            </w:pPr>
            <w:r>
              <w:rPr>
                <w:rFonts w:ascii="Garamond" w:eastAsia="Garamond" w:hAnsi="Garamond" w:cs="Garamond"/>
                <w:sz w:val="24"/>
              </w:rPr>
              <w:t xml:space="preserve">(833) 571-0829 </w:t>
            </w:r>
          </w:p>
        </w:tc>
        <w:tc>
          <w:tcPr>
            <w:tcW w:w="9552" w:type="dxa"/>
            <w:tcMar>
              <w:top w:w="0" w:type="dxa"/>
              <w:left w:w="0" w:type="dxa"/>
              <w:bottom w:w="0" w:type="dxa"/>
              <w:right w:w="0" w:type="dxa"/>
            </w:tcMar>
            <w:vAlign w:val="bottom"/>
          </w:tcPr>
          <w:p w14:paraId="2AFC31A1" w14:textId="77777777" w:rsidR="00263D8C" w:rsidRDefault="005807F7">
            <w:pPr>
              <w:rPr>
                <w:rFonts w:ascii="Garamond" w:eastAsia="Garamond" w:hAnsi="Garamond" w:cs="Garamond"/>
                <w:sz w:val="24"/>
              </w:rPr>
            </w:pPr>
            <w:r>
              <w:rPr>
                <w:noProof/>
              </w:rPr>
              <w:drawing>
                <wp:inline distT="0" distB="0" distL="0" distR="0" wp14:anchorId="44835439" wp14:editId="7D42F666">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7066FAA1" w14:textId="77777777" w:rsidR="00263D8C" w:rsidRDefault="00263D8C">
      <w:pPr>
        <w:rPr>
          <w:rFonts w:ascii="Garamond" w:eastAsia="Garamond" w:hAnsi="Garamond" w:cs="Garamond"/>
          <w:sz w:val="24"/>
        </w:rPr>
      </w:pPr>
    </w:p>
    <w:p w14:paraId="39A9E92D" w14:textId="77777777" w:rsidR="00263D8C" w:rsidRDefault="00263D8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263D8C" w14:paraId="66913EBB" w14:textId="77777777">
        <w:tc>
          <w:tcPr>
            <w:tcW w:w="14688" w:type="dxa"/>
            <w:gridSpan w:val="3"/>
            <w:tcMar>
              <w:top w:w="0" w:type="dxa"/>
              <w:left w:w="0" w:type="dxa"/>
              <w:bottom w:w="0" w:type="dxa"/>
              <w:right w:w="0" w:type="dxa"/>
            </w:tcMar>
          </w:tcPr>
          <w:p w14:paraId="46633266" w14:textId="77777777" w:rsidR="00263D8C" w:rsidRDefault="005807F7">
            <w:pPr>
              <w:rPr>
                <w:rFonts w:ascii="Garamond" w:eastAsia="Garamond" w:hAnsi="Garamond" w:cs="Garamond"/>
                <w:sz w:val="24"/>
              </w:rPr>
            </w:pPr>
            <w:r>
              <w:rPr>
                <w:noProof/>
              </w:rPr>
              <w:drawing>
                <wp:inline distT="0" distB="0" distL="0" distR="0" wp14:anchorId="0CF3AE9A" wp14:editId="7B7E140C">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263D8C" w14:paraId="754537E9" w14:textId="77777777">
        <w:tc>
          <w:tcPr>
            <w:tcW w:w="8207" w:type="dxa"/>
            <w:tcMar>
              <w:top w:w="0" w:type="dxa"/>
              <w:left w:w="0" w:type="dxa"/>
              <w:bottom w:w="0" w:type="dxa"/>
              <w:right w:w="0" w:type="dxa"/>
            </w:tcMar>
          </w:tcPr>
          <w:p w14:paraId="6D20774E" w14:textId="77777777" w:rsidR="00263D8C" w:rsidRDefault="005807F7">
            <w:pPr>
              <w:rPr>
                <w:rFonts w:ascii="Garamond" w:eastAsia="Garamond" w:hAnsi="Garamond" w:cs="Garamond"/>
                <w:sz w:val="24"/>
              </w:rPr>
            </w:pPr>
            <w:r>
              <w:rPr>
                <w:noProof/>
              </w:rPr>
              <w:drawing>
                <wp:inline distT="0" distB="0" distL="0" distR="0" wp14:anchorId="2ED402DA" wp14:editId="167E2DA7">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118DD058" w14:textId="77777777" w:rsidR="00263D8C" w:rsidRDefault="00A134C5">
            <w:pPr>
              <w:rPr>
                <w:rFonts w:cs="Calibri"/>
              </w:rPr>
            </w:pPr>
            <w:r>
              <w:rPr>
                <w:rFonts w:ascii="Garamond" w:eastAsia="Garamond" w:hAnsi="Garamond" w:cs="Garamond"/>
                <w:sz w:val="24"/>
              </w:rPr>
              <w:t xml:space="preserve"> </w:t>
            </w:r>
            <w:r w:rsidR="001A69CC">
              <w:rPr>
                <w:rFonts w:ascii="Garamond" w:eastAsia="Garamond" w:hAnsi="Garamond" w:cs="Garamond"/>
                <w:sz w:val="24"/>
              </w:rPr>
              <w:t xml:space="preserve">(833) 571-0829 </w:t>
            </w:r>
          </w:p>
        </w:tc>
        <w:tc>
          <w:tcPr>
            <w:tcW w:w="4607" w:type="dxa"/>
            <w:tcMar>
              <w:top w:w="0" w:type="dxa"/>
              <w:left w:w="0" w:type="dxa"/>
              <w:bottom w:w="0" w:type="dxa"/>
              <w:right w:w="0" w:type="dxa"/>
            </w:tcMar>
          </w:tcPr>
          <w:p w14:paraId="087E6DC1" w14:textId="77777777" w:rsidR="00263D8C" w:rsidRDefault="005807F7">
            <w:pPr>
              <w:rPr>
                <w:rFonts w:ascii="Garamond" w:eastAsia="Garamond" w:hAnsi="Garamond" w:cs="Garamond"/>
                <w:sz w:val="24"/>
              </w:rPr>
            </w:pPr>
            <w:r>
              <w:rPr>
                <w:noProof/>
              </w:rPr>
              <w:drawing>
                <wp:inline distT="0" distB="0" distL="0" distR="0" wp14:anchorId="01AA2BF3" wp14:editId="7864B94E">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7B7EEBB0" w14:textId="77777777" w:rsidR="00263D8C" w:rsidRDefault="00263D8C">
      <w:pPr>
        <w:rPr>
          <w:rFonts w:ascii="Garamond" w:eastAsia="Garamond" w:hAnsi="Garamond" w:cs="Garamond"/>
          <w:sz w:val="24"/>
        </w:rPr>
      </w:pPr>
    </w:p>
    <w:p w14:paraId="4F24BD7E"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w:t>
      </w:r>
      <w:r w:rsidR="001A69CC">
        <w:rPr>
          <w:rFonts w:ascii="Garamond" w:eastAsia="Garamond" w:hAnsi="Garamond" w:cs="Garamond"/>
          <w:sz w:val="24"/>
        </w:rPr>
        <w:t xml:space="preserve">(833) 571-0829 </w:t>
      </w:r>
      <w:r>
        <w:rPr>
          <w:rFonts w:ascii="Garamond" w:eastAsia="Garamond" w:hAnsi="Garamond" w:cs="Garamond"/>
          <w:sz w:val="24"/>
        </w:rPr>
        <w:t>。</w:t>
      </w:r>
    </w:p>
    <w:p w14:paraId="4F865CAB" w14:textId="77777777" w:rsidR="00263D8C" w:rsidRDefault="00263D8C">
      <w:pPr>
        <w:rPr>
          <w:rFonts w:ascii="Garamond" w:eastAsia="Garamond" w:hAnsi="Garamond" w:cs="Garamond"/>
          <w:sz w:val="24"/>
        </w:rPr>
      </w:pPr>
    </w:p>
    <w:p w14:paraId="709DFA6A" w14:textId="77777777" w:rsidR="00263D8C" w:rsidRDefault="00263D8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263D8C" w14:paraId="4E35A53F" w14:textId="77777777">
        <w:tc>
          <w:tcPr>
            <w:tcW w:w="14688" w:type="dxa"/>
            <w:gridSpan w:val="2"/>
            <w:tcMar>
              <w:top w:w="0" w:type="dxa"/>
              <w:left w:w="0" w:type="dxa"/>
              <w:bottom w:w="0" w:type="dxa"/>
              <w:right w:w="0" w:type="dxa"/>
            </w:tcMar>
          </w:tcPr>
          <w:p w14:paraId="779C9CBB" w14:textId="77777777" w:rsidR="00263D8C" w:rsidRDefault="005807F7">
            <w:pPr>
              <w:rPr>
                <w:rFonts w:ascii="Garamond" w:eastAsia="Garamond" w:hAnsi="Garamond" w:cs="Garamond"/>
                <w:sz w:val="24"/>
              </w:rPr>
            </w:pPr>
            <w:r>
              <w:rPr>
                <w:noProof/>
              </w:rPr>
              <w:drawing>
                <wp:inline distT="0" distB="0" distL="0" distR="0" wp14:anchorId="4B25CFBC" wp14:editId="049F41FB">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263D8C" w14:paraId="7E3E9572" w14:textId="77777777">
        <w:tc>
          <w:tcPr>
            <w:tcW w:w="3780" w:type="dxa"/>
            <w:tcMar>
              <w:top w:w="0" w:type="dxa"/>
              <w:left w:w="0" w:type="dxa"/>
              <w:bottom w:w="0" w:type="dxa"/>
              <w:right w:w="0" w:type="dxa"/>
            </w:tcMar>
          </w:tcPr>
          <w:p w14:paraId="7B1150B4" w14:textId="77777777" w:rsidR="00263D8C" w:rsidRDefault="005807F7">
            <w:pPr>
              <w:rPr>
                <w:rFonts w:ascii="Garamond" w:eastAsia="Garamond" w:hAnsi="Garamond" w:cs="Garamond"/>
                <w:sz w:val="24"/>
              </w:rPr>
            </w:pPr>
            <w:r>
              <w:rPr>
                <w:noProof/>
              </w:rPr>
              <w:drawing>
                <wp:inline distT="0" distB="0" distL="0" distR="0" wp14:anchorId="6CB2F620" wp14:editId="28990F74">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6251FC07" w14:textId="77777777" w:rsidR="00263D8C" w:rsidRDefault="001A69CC">
            <w:pPr>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p>
        </w:tc>
      </w:tr>
    </w:tbl>
    <w:p w14:paraId="41F82EC0" w14:textId="77777777" w:rsidR="00263D8C" w:rsidRDefault="00263D8C">
      <w:pPr>
        <w:rPr>
          <w:rFonts w:ascii="Garamond" w:eastAsia="Garamond" w:hAnsi="Garamond" w:cs="Garamond"/>
          <w:sz w:val="24"/>
        </w:rPr>
      </w:pPr>
    </w:p>
    <w:p w14:paraId="69264ACC" w14:textId="77777777" w:rsidR="00263D8C" w:rsidRDefault="00A134C5">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7D106626" w14:textId="77777777" w:rsidR="00263D8C" w:rsidRDefault="00263D8C">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263D8C" w14:paraId="1B52C26E" w14:textId="77777777">
        <w:tc>
          <w:tcPr>
            <w:tcW w:w="14688" w:type="dxa"/>
            <w:gridSpan w:val="3"/>
            <w:tcMar>
              <w:top w:w="0" w:type="dxa"/>
              <w:left w:w="0" w:type="dxa"/>
              <w:bottom w:w="0" w:type="dxa"/>
              <w:right w:w="0" w:type="dxa"/>
            </w:tcMar>
          </w:tcPr>
          <w:p w14:paraId="792BAB2C" w14:textId="77777777" w:rsidR="00263D8C" w:rsidRDefault="005807F7">
            <w:pPr>
              <w:rPr>
                <w:rFonts w:ascii="Garamond" w:eastAsia="Garamond" w:hAnsi="Garamond" w:cs="Garamond"/>
                <w:sz w:val="24"/>
              </w:rPr>
            </w:pPr>
            <w:r>
              <w:rPr>
                <w:noProof/>
              </w:rPr>
              <w:drawing>
                <wp:inline distT="0" distB="0" distL="0" distR="0" wp14:anchorId="12F2A94A" wp14:editId="02552EB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263D8C" w14:paraId="1A1AAE71" w14:textId="77777777">
        <w:tc>
          <w:tcPr>
            <w:tcW w:w="1728" w:type="dxa"/>
            <w:tcMar>
              <w:top w:w="0" w:type="dxa"/>
              <w:left w:w="0" w:type="dxa"/>
              <w:bottom w:w="0" w:type="dxa"/>
              <w:right w:w="0" w:type="dxa"/>
            </w:tcMar>
          </w:tcPr>
          <w:p w14:paraId="50F9AAC9" w14:textId="77777777" w:rsidR="00263D8C" w:rsidRDefault="005807F7">
            <w:pPr>
              <w:rPr>
                <w:rFonts w:ascii="Garamond" w:eastAsia="Garamond" w:hAnsi="Garamond" w:cs="Garamond"/>
                <w:sz w:val="24"/>
              </w:rPr>
            </w:pPr>
            <w:r>
              <w:rPr>
                <w:noProof/>
              </w:rPr>
              <w:drawing>
                <wp:inline distT="0" distB="0" distL="0" distR="0" wp14:anchorId="18ECCF43" wp14:editId="4FD7EF18">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1519BD09" w14:textId="77777777" w:rsidR="00263D8C" w:rsidRDefault="00A134C5">
            <w:pPr>
              <w:rPr>
                <w:rFonts w:ascii="Garamond" w:eastAsia="Garamond" w:hAnsi="Garamond" w:cs="Garamond"/>
                <w:sz w:val="24"/>
              </w:rPr>
            </w:pPr>
            <w:r>
              <w:rPr>
                <w:rFonts w:ascii="Garamond" w:eastAsia="Garamond" w:hAnsi="Garamond" w:cs="Garamond"/>
                <w:sz w:val="24"/>
              </w:rPr>
              <w:t xml:space="preserve"> </w:t>
            </w:r>
            <w:r w:rsidR="001A69CC">
              <w:rPr>
                <w:rFonts w:ascii="Garamond" w:eastAsia="Garamond" w:hAnsi="Garamond" w:cs="Garamond"/>
                <w:sz w:val="24"/>
              </w:rPr>
              <w:t xml:space="preserve">(833) 571-0829 </w:t>
            </w:r>
          </w:p>
        </w:tc>
        <w:tc>
          <w:tcPr>
            <w:tcW w:w="10998" w:type="dxa"/>
            <w:tcMar>
              <w:top w:w="0" w:type="dxa"/>
              <w:left w:w="0" w:type="dxa"/>
              <w:bottom w:w="0" w:type="dxa"/>
              <w:right w:w="0" w:type="dxa"/>
            </w:tcMar>
          </w:tcPr>
          <w:p w14:paraId="1775B7D9" w14:textId="77777777" w:rsidR="00263D8C" w:rsidRDefault="005807F7">
            <w:pPr>
              <w:rPr>
                <w:rFonts w:ascii="Garamond" w:eastAsia="Garamond" w:hAnsi="Garamond" w:cs="Garamond"/>
                <w:sz w:val="24"/>
              </w:rPr>
            </w:pPr>
            <w:r>
              <w:rPr>
                <w:noProof/>
              </w:rPr>
              <w:drawing>
                <wp:inline distT="0" distB="0" distL="0" distR="0" wp14:anchorId="29FC4D94" wp14:editId="4F38E2C8">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263D8C" w14:paraId="78CECC35" w14:textId="77777777">
        <w:tc>
          <w:tcPr>
            <w:tcW w:w="1728" w:type="dxa"/>
            <w:tcMar>
              <w:top w:w="0" w:type="dxa"/>
              <w:left w:w="0" w:type="dxa"/>
              <w:bottom w:w="0" w:type="dxa"/>
              <w:right w:w="0" w:type="dxa"/>
            </w:tcMar>
          </w:tcPr>
          <w:p w14:paraId="0CA2D7C8" w14:textId="77777777" w:rsidR="00263D8C" w:rsidRDefault="00263D8C">
            <w:pPr>
              <w:rPr>
                <w:rFonts w:cs="Calibri"/>
              </w:rPr>
            </w:pPr>
          </w:p>
        </w:tc>
        <w:tc>
          <w:tcPr>
            <w:tcW w:w="1961" w:type="dxa"/>
            <w:tcMar>
              <w:top w:w="0" w:type="dxa"/>
              <w:left w:w="0" w:type="dxa"/>
              <w:bottom w:w="0" w:type="dxa"/>
              <w:right w:w="0" w:type="dxa"/>
            </w:tcMar>
            <w:vAlign w:val="bottom"/>
          </w:tcPr>
          <w:p w14:paraId="5E3CC602" w14:textId="77777777" w:rsidR="00263D8C" w:rsidRDefault="00263D8C">
            <w:pPr>
              <w:rPr>
                <w:rFonts w:ascii="Garamond" w:eastAsia="Garamond" w:hAnsi="Garamond" w:cs="Garamond"/>
                <w:sz w:val="24"/>
              </w:rPr>
            </w:pPr>
          </w:p>
        </w:tc>
        <w:tc>
          <w:tcPr>
            <w:tcW w:w="10998" w:type="dxa"/>
            <w:tcMar>
              <w:top w:w="0" w:type="dxa"/>
              <w:left w:w="0" w:type="dxa"/>
              <w:bottom w:w="0" w:type="dxa"/>
              <w:right w:w="0" w:type="dxa"/>
            </w:tcMar>
          </w:tcPr>
          <w:p w14:paraId="5C8516F6" w14:textId="77777777" w:rsidR="00263D8C" w:rsidRDefault="00263D8C">
            <w:pPr>
              <w:rPr>
                <w:rFonts w:cs="Calibri"/>
              </w:rPr>
            </w:pPr>
          </w:p>
        </w:tc>
      </w:tr>
    </w:tbl>
    <w:p w14:paraId="307CFC39"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45E4F0FF" w14:textId="77777777" w:rsidR="00263D8C" w:rsidRDefault="00263D8C">
      <w:pPr>
        <w:rPr>
          <w:rFonts w:ascii="Garamond" w:eastAsia="Garamond" w:hAnsi="Garamond" w:cs="Garamond"/>
          <w:sz w:val="24"/>
        </w:rPr>
      </w:pPr>
    </w:p>
    <w:p w14:paraId="7AFE3BC1" w14:textId="77777777" w:rsidR="00263D8C" w:rsidRDefault="00A134C5">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06474225" w14:textId="77777777" w:rsidR="00263D8C" w:rsidRDefault="00263D8C">
      <w:pPr>
        <w:keepNext/>
        <w:rPr>
          <w:rFonts w:ascii="Garamond" w:eastAsia="Garamond" w:hAnsi="Garamond" w:cs="Garamond"/>
          <w:sz w:val="24"/>
        </w:rPr>
      </w:pPr>
    </w:p>
    <w:p w14:paraId="76C12F9F" w14:textId="77777777" w:rsidR="00263D8C" w:rsidRDefault="00A134C5">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6C4CF114" w14:textId="77777777" w:rsidR="00263D8C" w:rsidRDefault="00263D8C">
      <w:pPr>
        <w:keepNext/>
        <w:rPr>
          <w:rFonts w:ascii="Garamond" w:eastAsia="Garamond" w:hAnsi="Garamond" w:cs="Garamond"/>
          <w:sz w:val="24"/>
        </w:rPr>
      </w:pPr>
    </w:p>
    <w:p w14:paraId="5EC97217" w14:textId="77777777" w:rsidR="00263D8C" w:rsidRDefault="00A134C5">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712AD6DC" w14:textId="77777777" w:rsidR="00263D8C" w:rsidRDefault="00263D8C">
      <w:pPr>
        <w:rPr>
          <w:rFonts w:ascii="Garamond" w:eastAsia="Garamond" w:hAnsi="Garamond" w:cs="Garamond"/>
          <w:sz w:val="24"/>
        </w:rPr>
      </w:pPr>
    </w:p>
    <w:p w14:paraId="1381B574" w14:textId="77777777" w:rsidR="00263D8C" w:rsidRDefault="00A134C5">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r>
        <w:rPr>
          <w:rFonts w:ascii="Garamond" w:eastAsia="Garamond" w:hAnsi="Garamond" w:cs="Garamond"/>
          <w:sz w:val="24"/>
        </w:rPr>
        <w:t xml:space="preserve"> </w:t>
      </w:r>
    </w:p>
    <w:p w14:paraId="721ADC9C" w14:textId="77777777" w:rsidR="00263D8C" w:rsidRDefault="00263D8C">
      <w:pPr>
        <w:spacing w:line="276" w:lineRule="auto"/>
        <w:rPr>
          <w:rFonts w:ascii="Garamond" w:eastAsia="Garamond" w:hAnsi="Garamond" w:cs="Garamond"/>
          <w:sz w:val="24"/>
        </w:rPr>
      </w:pPr>
    </w:p>
    <w:p w14:paraId="0B8E32BA"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263D8C" w14:paraId="5C77ACA6" w14:textId="77777777">
        <w:trPr>
          <w:cantSplit/>
        </w:trPr>
        <w:tc>
          <w:tcPr>
            <w:tcW w:w="14688" w:type="dxa"/>
            <w:gridSpan w:val="3"/>
            <w:tcMar>
              <w:top w:w="0" w:type="dxa"/>
              <w:left w:w="0" w:type="dxa"/>
              <w:bottom w:w="0" w:type="dxa"/>
              <w:right w:w="0" w:type="dxa"/>
            </w:tcMar>
          </w:tcPr>
          <w:p w14:paraId="693CCC54" w14:textId="77777777" w:rsidR="00263D8C" w:rsidRDefault="005807F7">
            <w:pPr>
              <w:keepNext/>
              <w:rPr>
                <w:rFonts w:ascii="Garamond" w:eastAsia="Garamond" w:hAnsi="Garamond" w:cs="Garamond"/>
                <w:sz w:val="24"/>
              </w:rPr>
            </w:pPr>
            <w:r>
              <w:rPr>
                <w:noProof/>
              </w:rPr>
              <w:drawing>
                <wp:inline distT="0" distB="0" distL="0" distR="0" wp14:anchorId="5460FF74" wp14:editId="2834D517">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263D8C" w14:paraId="21111A08" w14:textId="77777777">
        <w:tc>
          <w:tcPr>
            <w:tcW w:w="3456" w:type="dxa"/>
            <w:tcMar>
              <w:top w:w="0" w:type="dxa"/>
              <w:left w:w="0" w:type="dxa"/>
              <w:bottom w:w="0" w:type="dxa"/>
              <w:right w:w="0" w:type="dxa"/>
            </w:tcMar>
          </w:tcPr>
          <w:p w14:paraId="762738FD" w14:textId="77777777" w:rsidR="00263D8C" w:rsidRDefault="005807F7">
            <w:pPr>
              <w:rPr>
                <w:rFonts w:ascii="Garamond" w:eastAsia="Garamond" w:hAnsi="Garamond" w:cs="Garamond"/>
                <w:sz w:val="24"/>
              </w:rPr>
            </w:pPr>
            <w:r>
              <w:rPr>
                <w:noProof/>
              </w:rPr>
              <w:drawing>
                <wp:inline distT="0" distB="0" distL="0" distR="0" wp14:anchorId="0DDFA5EE" wp14:editId="57ED5561">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59C23633" w14:textId="77777777" w:rsidR="00263D8C" w:rsidRDefault="001A69CC">
            <w:pPr>
              <w:rPr>
                <w:rFonts w:ascii="Garamond" w:eastAsia="Garamond" w:hAnsi="Garamond" w:cs="Garamond"/>
                <w:sz w:val="24"/>
              </w:rPr>
            </w:pPr>
            <w:r>
              <w:rPr>
                <w:rFonts w:ascii="Garamond" w:eastAsia="Garamond" w:hAnsi="Garamond" w:cs="Garamond"/>
                <w:sz w:val="24"/>
              </w:rPr>
              <w:t xml:space="preserve">(833) 571-0829 </w:t>
            </w:r>
          </w:p>
        </w:tc>
        <w:tc>
          <w:tcPr>
            <w:tcW w:w="9432" w:type="dxa"/>
            <w:tcMar>
              <w:top w:w="0" w:type="dxa"/>
              <w:left w:w="0" w:type="dxa"/>
              <w:bottom w:w="0" w:type="dxa"/>
              <w:right w:w="0" w:type="dxa"/>
            </w:tcMar>
          </w:tcPr>
          <w:p w14:paraId="0AA618C6" w14:textId="77777777" w:rsidR="00263D8C" w:rsidRDefault="005807F7">
            <w:pPr>
              <w:rPr>
                <w:rFonts w:ascii="Garamond" w:eastAsia="Garamond" w:hAnsi="Garamond" w:cs="Garamond"/>
                <w:sz w:val="24"/>
              </w:rPr>
            </w:pPr>
            <w:r>
              <w:rPr>
                <w:noProof/>
              </w:rPr>
              <w:drawing>
                <wp:inline distT="0" distB="0" distL="0" distR="0" wp14:anchorId="46F153BD" wp14:editId="332649E9">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8205DEE" w14:textId="77777777" w:rsidR="00263D8C" w:rsidRDefault="00263D8C">
      <w:pPr>
        <w:rPr>
          <w:rFonts w:ascii="Garamond" w:eastAsia="Garamond" w:hAnsi="Garamond" w:cs="Garamond"/>
          <w:sz w:val="24"/>
        </w:rPr>
      </w:pPr>
    </w:p>
    <w:p w14:paraId="7CC02FB3"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nug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73F2E7BA" w14:textId="77777777" w:rsidR="00263D8C" w:rsidRDefault="00263D8C">
      <w:pPr>
        <w:rPr>
          <w:rFonts w:ascii="Garamond" w:eastAsia="Garamond" w:hAnsi="Garamond" w:cs="Garamond"/>
          <w:sz w:val="24"/>
        </w:rPr>
      </w:pPr>
    </w:p>
    <w:p w14:paraId="48B0B498"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3E0D05F5" w14:textId="77777777" w:rsidR="00263D8C" w:rsidRDefault="00263D8C">
      <w:pPr>
        <w:rPr>
          <w:rFonts w:ascii="Garamond" w:eastAsia="Garamond" w:hAnsi="Garamond" w:cs="Garamond"/>
          <w:sz w:val="24"/>
        </w:rPr>
      </w:pPr>
    </w:p>
    <w:p w14:paraId="14AA6092"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67478F56" w14:textId="77777777" w:rsidR="00263D8C" w:rsidRDefault="00263D8C">
      <w:pPr>
        <w:rPr>
          <w:rFonts w:ascii="Garamond" w:eastAsia="Garamond" w:hAnsi="Garamond" w:cs="Garamond"/>
          <w:sz w:val="24"/>
        </w:rPr>
      </w:pPr>
    </w:p>
    <w:p w14:paraId="3F52CF54"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66E8915F" w14:textId="77777777" w:rsidR="00263D8C" w:rsidRDefault="00263D8C">
      <w:pPr>
        <w:rPr>
          <w:rFonts w:ascii="Garamond" w:eastAsia="Garamond" w:hAnsi="Garamond" w:cs="Garamond"/>
          <w:sz w:val="24"/>
        </w:rPr>
      </w:pPr>
    </w:p>
    <w:p w14:paraId="031DCAC6"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001A69CC">
        <w:rPr>
          <w:rFonts w:ascii="Garamond" w:eastAsia="Garamond" w:hAnsi="Garamond" w:cs="Garamond"/>
          <w:sz w:val="24"/>
        </w:rPr>
        <w:t>(833) 571-0829</w:t>
      </w:r>
      <w:r w:rsidR="00266CC2">
        <w:rPr>
          <w:rFonts w:ascii="Garamond" w:eastAsia="Garamond" w:hAnsi="Garamond" w:cs="Garamond"/>
          <w:sz w:val="24"/>
        </w:rPr>
        <w:t xml:space="preserve"> </w:t>
      </w:r>
    </w:p>
    <w:p w14:paraId="28F8B891" w14:textId="77777777" w:rsidR="00263D8C" w:rsidRDefault="00263D8C">
      <w:pPr>
        <w:rPr>
          <w:rFonts w:ascii="Garamond" w:eastAsia="Garamond" w:hAnsi="Garamond" w:cs="Garamond"/>
          <w:sz w:val="24"/>
        </w:rPr>
      </w:pPr>
    </w:p>
    <w:p w14:paraId="68CD53B7" w14:textId="77777777" w:rsidR="00263D8C" w:rsidRDefault="00263D8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263D8C" w14:paraId="411FC301" w14:textId="77777777">
        <w:trPr>
          <w:cantSplit/>
        </w:trPr>
        <w:tc>
          <w:tcPr>
            <w:tcW w:w="14688" w:type="dxa"/>
            <w:gridSpan w:val="3"/>
            <w:tcMar>
              <w:top w:w="0" w:type="dxa"/>
              <w:left w:w="0" w:type="dxa"/>
              <w:bottom w:w="0" w:type="dxa"/>
              <w:right w:w="0" w:type="dxa"/>
            </w:tcMar>
          </w:tcPr>
          <w:p w14:paraId="28117770" w14:textId="77777777" w:rsidR="00263D8C" w:rsidRDefault="005807F7">
            <w:pPr>
              <w:keepNext/>
              <w:rPr>
                <w:rFonts w:ascii="Garamond" w:eastAsia="Garamond" w:hAnsi="Garamond" w:cs="Garamond"/>
                <w:sz w:val="24"/>
              </w:rPr>
            </w:pPr>
            <w:r>
              <w:rPr>
                <w:noProof/>
              </w:rPr>
              <w:drawing>
                <wp:inline distT="0" distB="0" distL="0" distR="0" wp14:anchorId="5EEE37B9" wp14:editId="73DCAA5E">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263D8C" w14:paraId="0F728A3D" w14:textId="77777777">
        <w:tc>
          <w:tcPr>
            <w:tcW w:w="2016" w:type="dxa"/>
            <w:tcMar>
              <w:top w:w="0" w:type="dxa"/>
              <w:left w:w="0" w:type="dxa"/>
              <w:bottom w:w="0" w:type="dxa"/>
              <w:right w:w="0" w:type="dxa"/>
            </w:tcMar>
          </w:tcPr>
          <w:p w14:paraId="7A88C37E" w14:textId="77777777" w:rsidR="00263D8C" w:rsidRDefault="005807F7">
            <w:pPr>
              <w:rPr>
                <w:rFonts w:ascii="Garamond" w:eastAsia="Garamond" w:hAnsi="Garamond" w:cs="Garamond"/>
                <w:sz w:val="24"/>
              </w:rPr>
            </w:pPr>
            <w:r>
              <w:rPr>
                <w:noProof/>
              </w:rPr>
              <w:drawing>
                <wp:inline distT="0" distB="0" distL="0" distR="0" wp14:anchorId="7380C325" wp14:editId="2DCB4AF8">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6BC0B993" w14:textId="77777777" w:rsidR="00263D8C" w:rsidRDefault="00A134C5">
            <w:pPr>
              <w:rPr>
                <w:rFonts w:ascii="Garamond" w:eastAsia="Garamond" w:hAnsi="Garamond" w:cs="Garamond"/>
                <w:sz w:val="24"/>
              </w:rPr>
            </w:pPr>
            <w:r>
              <w:rPr>
                <w:rFonts w:ascii="Garamond" w:eastAsia="Garamond" w:hAnsi="Garamond" w:cs="Garamond"/>
                <w:sz w:val="24"/>
              </w:rPr>
              <w:t xml:space="preserve"> </w:t>
            </w:r>
            <w:r w:rsidR="001A69CC">
              <w:rPr>
                <w:rFonts w:ascii="Garamond" w:eastAsia="Garamond" w:hAnsi="Garamond" w:cs="Garamond"/>
                <w:sz w:val="24"/>
              </w:rPr>
              <w:t xml:space="preserve">(833) 571-0829 </w:t>
            </w:r>
          </w:p>
        </w:tc>
        <w:tc>
          <w:tcPr>
            <w:tcW w:w="10728" w:type="dxa"/>
            <w:tcMar>
              <w:top w:w="0" w:type="dxa"/>
              <w:left w:w="0" w:type="dxa"/>
              <w:bottom w:w="0" w:type="dxa"/>
              <w:right w:w="0" w:type="dxa"/>
            </w:tcMar>
          </w:tcPr>
          <w:p w14:paraId="5B9C1F88" w14:textId="77777777" w:rsidR="00263D8C" w:rsidRDefault="005807F7">
            <w:pPr>
              <w:rPr>
                <w:rFonts w:ascii="Garamond" w:eastAsia="Garamond" w:hAnsi="Garamond" w:cs="Garamond"/>
                <w:sz w:val="24"/>
              </w:rPr>
            </w:pPr>
            <w:r>
              <w:rPr>
                <w:noProof/>
              </w:rPr>
              <w:drawing>
                <wp:inline distT="0" distB="0" distL="0" distR="0" wp14:anchorId="6B07CE8E" wp14:editId="258BFBD9">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382DF3DE" w14:textId="77777777" w:rsidR="00263D8C" w:rsidRDefault="00263D8C">
      <w:pPr>
        <w:rPr>
          <w:rFonts w:ascii="Garamond" w:eastAsia="Garamond" w:hAnsi="Garamond" w:cs="Garamond"/>
          <w:sz w:val="24"/>
        </w:rPr>
      </w:pPr>
    </w:p>
    <w:p w14:paraId="55F15DD8" w14:textId="77777777" w:rsidR="00263D8C" w:rsidRDefault="00263D8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263D8C" w14:paraId="417F542C" w14:textId="77777777">
        <w:trPr>
          <w:cantSplit/>
        </w:trPr>
        <w:tc>
          <w:tcPr>
            <w:tcW w:w="14688" w:type="dxa"/>
            <w:gridSpan w:val="3"/>
            <w:tcMar>
              <w:top w:w="0" w:type="dxa"/>
              <w:left w:w="0" w:type="dxa"/>
              <w:bottom w:w="0" w:type="dxa"/>
              <w:right w:w="0" w:type="dxa"/>
            </w:tcMar>
          </w:tcPr>
          <w:p w14:paraId="27AA0B46" w14:textId="77777777" w:rsidR="00263D8C" w:rsidRDefault="005807F7">
            <w:pPr>
              <w:keepNext/>
              <w:rPr>
                <w:rFonts w:ascii="Garamond" w:eastAsia="Garamond" w:hAnsi="Garamond" w:cs="Garamond"/>
                <w:sz w:val="24"/>
              </w:rPr>
            </w:pPr>
            <w:r>
              <w:rPr>
                <w:noProof/>
              </w:rPr>
              <w:drawing>
                <wp:inline distT="0" distB="0" distL="0" distR="0" wp14:anchorId="06497ACB" wp14:editId="4BF871BF">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263D8C" w14:paraId="7E87F1B2" w14:textId="77777777">
        <w:trPr>
          <w:cantSplit/>
        </w:trPr>
        <w:tc>
          <w:tcPr>
            <w:tcW w:w="4050" w:type="dxa"/>
            <w:tcMar>
              <w:top w:w="0" w:type="dxa"/>
              <w:left w:w="0" w:type="dxa"/>
              <w:bottom w:w="0" w:type="dxa"/>
              <w:right w:w="0" w:type="dxa"/>
            </w:tcMar>
          </w:tcPr>
          <w:p w14:paraId="4CCCEA5C" w14:textId="77777777" w:rsidR="00263D8C" w:rsidRDefault="005807F7">
            <w:pPr>
              <w:keepNext/>
              <w:rPr>
                <w:rFonts w:ascii="Garamond" w:eastAsia="Garamond" w:hAnsi="Garamond" w:cs="Garamond"/>
                <w:sz w:val="24"/>
              </w:rPr>
            </w:pPr>
            <w:r>
              <w:rPr>
                <w:noProof/>
              </w:rPr>
              <w:drawing>
                <wp:inline distT="0" distB="0" distL="0" distR="0" wp14:anchorId="1530887A" wp14:editId="01F06CDE">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6C47A51C" w14:textId="77777777" w:rsidR="00263D8C" w:rsidRDefault="001A69CC">
            <w:pPr>
              <w:keepNext/>
              <w:rPr>
                <w:rFonts w:ascii="Garamond" w:eastAsia="Garamond" w:hAnsi="Garamond" w:cs="Garamond"/>
                <w:i/>
                <w:sz w:val="24"/>
              </w:rPr>
            </w:pPr>
            <w:r>
              <w:rPr>
                <w:rFonts w:ascii="Garamond" w:eastAsia="Garamond" w:hAnsi="Garamond" w:cs="Garamond"/>
                <w:sz w:val="24"/>
              </w:rPr>
              <w:t xml:space="preserve">(833) 571-0829 </w:t>
            </w:r>
          </w:p>
        </w:tc>
        <w:tc>
          <w:tcPr>
            <w:tcW w:w="8747" w:type="dxa"/>
            <w:tcMar>
              <w:top w:w="0" w:type="dxa"/>
              <w:left w:w="0" w:type="dxa"/>
              <w:bottom w:w="0" w:type="dxa"/>
              <w:right w:w="0" w:type="dxa"/>
            </w:tcMar>
            <w:vAlign w:val="center"/>
          </w:tcPr>
          <w:p w14:paraId="13960D46" w14:textId="77777777" w:rsidR="00263D8C" w:rsidRDefault="005807F7">
            <w:pPr>
              <w:keepNext/>
              <w:rPr>
                <w:rFonts w:ascii="Garamond" w:eastAsia="Garamond" w:hAnsi="Garamond" w:cs="Garamond"/>
                <w:sz w:val="24"/>
              </w:rPr>
            </w:pPr>
            <w:r>
              <w:rPr>
                <w:noProof/>
              </w:rPr>
              <w:drawing>
                <wp:inline distT="0" distB="0" distL="0" distR="0" wp14:anchorId="7F8D2B21" wp14:editId="65BC90D1">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40502D81" w14:textId="77777777" w:rsidR="00263D8C" w:rsidRDefault="00263D8C">
      <w:pPr>
        <w:keepNext/>
        <w:rPr>
          <w:rFonts w:ascii="Garamond" w:eastAsia="Garamond" w:hAnsi="Garamond" w:cs="Garamond"/>
          <w:sz w:val="24"/>
        </w:rPr>
      </w:pPr>
    </w:p>
    <w:p w14:paraId="5EEE80CF"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iyi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7ED061F5" w14:textId="77777777" w:rsidR="00263D8C" w:rsidRDefault="00263D8C">
      <w:pPr>
        <w:rPr>
          <w:rFonts w:ascii="Garamond" w:eastAsia="Garamond" w:hAnsi="Garamond" w:cs="Garamond"/>
          <w:sz w:val="24"/>
        </w:rPr>
      </w:pPr>
    </w:p>
    <w:p w14:paraId="1B4AEF43" w14:textId="77777777" w:rsidR="00263D8C" w:rsidRDefault="00A134C5">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w:t>
      </w:r>
      <w:r w:rsidR="001A69CC">
        <w:rPr>
          <w:rFonts w:ascii="Garamond" w:eastAsia="Garamond" w:hAnsi="Garamond" w:cs="Garamond"/>
          <w:sz w:val="24"/>
        </w:rPr>
        <w:t>(833) 571-0829</w:t>
      </w:r>
      <w:r w:rsidR="00266CC2">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24C9AF8A" w14:textId="77777777" w:rsidR="00263D8C" w:rsidRDefault="00263D8C">
      <w:pPr>
        <w:rPr>
          <w:rFonts w:ascii="Garamond" w:eastAsia="Garamond" w:hAnsi="Garamond" w:cs="Garamond"/>
          <w:sz w:val="24"/>
        </w:rPr>
      </w:pPr>
    </w:p>
    <w:p w14:paraId="685FFE92"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263D8C" w14:paraId="77BBCAD0" w14:textId="77777777">
        <w:trPr>
          <w:cantSplit/>
        </w:trPr>
        <w:tc>
          <w:tcPr>
            <w:tcW w:w="14688" w:type="dxa"/>
            <w:gridSpan w:val="2"/>
            <w:tcMar>
              <w:top w:w="0" w:type="dxa"/>
              <w:left w:w="0" w:type="dxa"/>
              <w:bottom w:w="0" w:type="dxa"/>
              <w:right w:w="0" w:type="dxa"/>
            </w:tcMar>
          </w:tcPr>
          <w:p w14:paraId="45B62525" w14:textId="77777777" w:rsidR="00263D8C" w:rsidRDefault="005807F7">
            <w:pPr>
              <w:keepNext/>
              <w:rPr>
                <w:rFonts w:ascii="Garamond" w:eastAsia="Garamond" w:hAnsi="Garamond" w:cs="Garamond"/>
                <w:sz w:val="24"/>
              </w:rPr>
            </w:pPr>
            <w:r>
              <w:rPr>
                <w:noProof/>
              </w:rPr>
              <w:drawing>
                <wp:inline distT="0" distB="0" distL="0" distR="0" wp14:anchorId="0E0C8E33" wp14:editId="12B8001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63D8C" w14:paraId="70FF9BED" w14:textId="77777777">
        <w:tc>
          <w:tcPr>
            <w:tcW w:w="3960" w:type="dxa"/>
            <w:tcMar>
              <w:top w:w="0" w:type="dxa"/>
              <w:left w:w="0" w:type="dxa"/>
              <w:bottom w:w="0" w:type="dxa"/>
              <w:right w:w="0" w:type="dxa"/>
            </w:tcMar>
          </w:tcPr>
          <w:p w14:paraId="7A608D9D" w14:textId="77777777" w:rsidR="00263D8C" w:rsidRDefault="005807F7">
            <w:pPr>
              <w:rPr>
                <w:rFonts w:ascii="Garamond" w:eastAsia="Garamond" w:hAnsi="Garamond" w:cs="Garamond"/>
                <w:sz w:val="24"/>
              </w:rPr>
            </w:pPr>
            <w:r>
              <w:rPr>
                <w:noProof/>
              </w:rPr>
              <w:drawing>
                <wp:inline distT="0" distB="0" distL="0" distR="0" wp14:anchorId="37E72EDE" wp14:editId="3AFDD84F">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6525AA35" w14:textId="77777777" w:rsidR="00263D8C" w:rsidRDefault="00A134C5">
            <w:pPr>
              <w:rPr>
                <w:rFonts w:ascii="Garamond" w:eastAsia="Garamond" w:hAnsi="Garamond" w:cs="Garamond"/>
                <w:sz w:val="24"/>
              </w:rPr>
            </w:pPr>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r>
              <w:rPr>
                <w:rFonts w:ascii="Garamond" w:eastAsia="Garamond" w:hAnsi="Garamond" w:cs="Garamond"/>
                <w:sz w:val="24"/>
              </w:rPr>
              <w:t xml:space="preserve"> </w:t>
            </w:r>
          </w:p>
        </w:tc>
      </w:tr>
    </w:tbl>
    <w:p w14:paraId="190DC9C9" w14:textId="77777777" w:rsidR="00263D8C" w:rsidRDefault="00263D8C">
      <w:pPr>
        <w:rPr>
          <w:rFonts w:ascii="Garamond" w:eastAsia="Garamond" w:hAnsi="Garamond" w:cs="Garamond"/>
          <w:sz w:val="24"/>
        </w:rPr>
      </w:pPr>
    </w:p>
    <w:p w14:paraId="4102F312" w14:textId="77777777" w:rsidR="00263D8C" w:rsidRDefault="00263D8C">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263D8C" w14:paraId="4221BA5A" w14:textId="77777777">
        <w:trPr>
          <w:cantSplit/>
        </w:trPr>
        <w:tc>
          <w:tcPr>
            <w:tcW w:w="14688" w:type="dxa"/>
            <w:gridSpan w:val="2"/>
            <w:tcMar>
              <w:top w:w="0" w:type="dxa"/>
              <w:left w:w="0" w:type="dxa"/>
              <w:bottom w:w="0" w:type="dxa"/>
              <w:right w:w="0" w:type="dxa"/>
            </w:tcMar>
          </w:tcPr>
          <w:p w14:paraId="2933C538" w14:textId="77777777" w:rsidR="00263D8C" w:rsidRDefault="005807F7">
            <w:pPr>
              <w:keepNext/>
              <w:rPr>
                <w:rFonts w:ascii="Garamond" w:eastAsia="Garamond" w:hAnsi="Garamond" w:cs="Garamond"/>
                <w:sz w:val="24"/>
              </w:rPr>
            </w:pPr>
            <w:r>
              <w:rPr>
                <w:noProof/>
              </w:rPr>
              <w:drawing>
                <wp:inline distT="0" distB="0" distL="0" distR="0" wp14:anchorId="37602A7D" wp14:editId="7F4AC47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263D8C" w14:paraId="6D90E726" w14:textId="77777777">
        <w:tc>
          <w:tcPr>
            <w:tcW w:w="6052" w:type="dxa"/>
            <w:tcMar>
              <w:top w:w="0" w:type="dxa"/>
              <w:left w:w="0" w:type="dxa"/>
              <w:bottom w:w="0" w:type="dxa"/>
              <w:right w:w="0" w:type="dxa"/>
            </w:tcMar>
          </w:tcPr>
          <w:p w14:paraId="22F6F3B3" w14:textId="77777777" w:rsidR="00263D8C" w:rsidRDefault="005807F7">
            <w:pPr>
              <w:rPr>
                <w:rFonts w:ascii="Garamond" w:eastAsia="Garamond" w:hAnsi="Garamond" w:cs="Garamond"/>
                <w:sz w:val="24"/>
              </w:rPr>
            </w:pPr>
            <w:r>
              <w:rPr>
                <w:noProof/>
              </w:rPr>
              <w:drawing>
                <wp:inline distT="0" distB="0" distL="0" distR="0" wp14:anchorId="725F0461" wp14:editId="4237FBA4">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76EFEE2B" w14:textId="77777777" w:rsidR="00263D8C" w:rsidRDefault="001A69CC">
            <w:pPr>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r w:rsidR="00A134C5">
              <w:rPr>
                <w:rFonts w:ascii="Garamond" w:eastAsia="Garamond" w:hAnsi="Garamond" w:cs="Garamond"/>
                <w:sz w:val="24"/>
              </w:rPr>
              <w:t xml:space="preserve"> </w:t>
            </w:r>
          </w:p>
        </w:tc>
      </w:tr>
    </w:tbl>
    <w:p w14:paraId="6B007CA3" w14:textId="77777777" w:rsidR="00263D8C" w:rsidRDefault="00263D8C">
      <w:pPr>
        <w:rPr>
          <w:rFonts w:ascii="Garamond" w:eastAsia="Garamond" w:hAnsi="Garamond" w:cs="Garamond"/>
          <w:sz w:val="24"/>
        </w:rPr>
      </w:pPr>
    </w:p>
    <w:p w14:paraId="0CBA5F58" w14:textId="77777777" w:rsidR="00263D8C" w:rsidRDefault="00263D8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263D8C" w14:paraId="4601CECE" w14:textId="77777777">
        <w:trPr>
          <w:cantSplit/>
        </w:trPr>
        <w:tc>
          <w:tcPr>
            <w:tcW w:w="14688" w:type="dxa"/>
            <w:gridSpan w:val="2"/>
            <w:tcMar>
              <w:top w:w="0" w:type="dxa"/>
              <w:left w:w="0" w:type="dxa"/>
              <w:bottom w:w="0" w:type="dxa"/>
              <w:right w:w="0" w:type="dxa"/>
            </w:tcMar>
          </w:tcPr>
          <w:p w14:paraId="64E87C9F" w14:textId="77777777" w:rsidR="00263D8C" w:rsidRDefault="005807F7">
            <w:pPr>
              <w:keepNext/>
              <w:rPr>
                <w:rFonts w:ascii="Garamond" w:eastAsia="Garamond" w:hAnsi="Garamond" w:cs="Garamond"/>
                <w:sz w:val="24"/>
              </w:rPr>
            </w:pPr>
            <w:r>
              <w:rPr>
                <w:noProof/>
              </w:rPr>
              <w:drawing>
                <wp:inline distT="0" distB="0" distL="0" distR="0" wp14:anchorId="78BDACE6" wp14:editId="1F9EEA18">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263D8C" w14:paraId="6480D4FD" w14:textId="77777777">
        <w:tc>
          <w:tcPr>
            <w:tcW w:w="4032" w:type="dxa"/>
            <w:tcMar>
              <w:top w:w="0" w:type="dxa"/>
              <w:left w:w="0" w:type="dxa"/>
              <w:bottom w:w="0" w:type="dxa"/>
              <w:right w:w="0" w:type="dxa"/>
            </w:tcMar>
          </w:tcPr>
          <w:p w14:paraId="4E679604" w14:textId="77777777" w:rsidR="00263D8C" w:rsidRDefault="005807F7">
            <w:pPr>
              <w:rPr>
                <w:rFonts w:ascii="Garamond" w:eastAsia="Garamond" w:hAnsi="Garamond" w:cs="Garamond"/>
                <w:sz w:val="24"/>
              </w:rPr>
            </w:pPr>
            <w:r>
              <w:rPr>
                <w:noProof/>
              </w:rPr>
              <w:drawing>
                <wp:inline distT="0" distB="0" distL="0" distR="0" wp14:anchorId="2E875BFC" wp14:editId="19E08E0B">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76F307D8" w14:textId="77777777" w:rsidR="00263D8C" w:rsidRDefault="001A69CC">
            <w:pPr>
              <w:rPr>
                <w:rFonts w:ascii="Garamond" w:eastAsia="Garamond" w:hAnsi="Garamond" w:cs="Garamond"/>
                <w:sz w:val="24"/>
              </w:rPr>
            </w:pPr>
            <w:r>
              <w:rPr>
                <w:rFonts w:ascii="Garamond" w:eastAsia="Garamond" w:hAnsi="Garamond" w:cs="Garamond"/>
                <w:sz w:val="24"/>
              </w:rPr>
              <w:t>(833) 571-0829</w:t>
            </w:r>
            <w:r w:rsidR="00266CC2">
              <w:rPr>
                <w:rFonts w:ascii="Garamond" w:eastAsia="Garamond" w:hAnsi="Garamond" w:cs="Garamond"/>
                <w:sz w:val="24"/>
              </w:rPr>
              <w:t xml:space="preserve"> </w:t>
            </w:r>
          </w:p>
        </w:tc>
      </w:tr>
    </w:tbl>
    <w:p w14:paraId="3D77E0ED" w14:textId="77777777" w:rsidR="00263D8C" w:rsidRDefault="00263D8C">
      <w:pPr>
        <w:rPr>
          <w:rFonts w:ascii="Garamond" w:eastAsia="Garamond" w:hAnsi="Garamond" w:cs="Garamond"/>
          <w:sz w:val="24"/>
        </w:rPr>
      </w:pPr>
    </w:p>
    <w:p w14:paraId="3AFCB6F8" w14:textId="77777777" w:rsidR="00263D8C" w:rsidRDefault="00A134C5">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001A69CC">
        <w:rPr>
          <w:rFonts w:ascii="Garamond" w:eastAsia="Garamond" w:hAnsi="Garamond" w:cs="Garamond"/>
          <w:sz w:val="24"/>
        </w:rPr>
        <w:t>(833) 571-0829</w:t>
      </w:r>
      <w:r w:rsidR="00266CC2">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0C041DE4" w14:textId="77777777" w:rsidR="00263D8C" w:rsidRDefault="00263D8C">
      <w:pPr>
        <w:rPr>
          <w:rFonts w:ascii="Garamond" w:eastAsia="Garamond" w:hAnsi="Garamond" w:cs="Garamond"/>
          <w:sz w:val="24"/>
        </w:rPr>
      </w:pPr>
    </w:p>
    <w:p w14:paraId="14FB667C" w14:textId="77777777" w:rsidR="00263D8C" w:rsidRDefault="00A134C5">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001A69CC">
        <w:rPr>
          <w:rFonts w:ascii="Garamond" w:eastAsia="Garamond" w:hAnsi="Garamond" w:cs="Garamond"/>
          <w:sz w:val="24"/>
        </w:rPr>
        <w:t>(833) 571-0829</w:t>
      </w:r>
      <w:r w:rsidR="00266CC2">
        <w:rPr>
          <w:rFonts w:ascii="Garamond" w:eastAsia="Garamond" w:hAnsi="Garamond" w:cs="Garamond"/>
          <w:sz w:val="24"/>
        </w:rPr>
        <w:t xml:space="preserve"> </w:t>
      </w:r>
      <w:r>
        <w:rPr>
          <w:rFonts w:ascii="Garamond" w:eastAsia="Garamond" w:hAnsi="Garamond" w:cs="Garamond"/>
          <w:sz w:val="24"/>
        </w:rPr>
        <w:t>aa.</w:t>
      </w:r>
    </w:p>
    <w:p w14:paraId="0B974E6F" w14:textId="77777777" w:rsidR="00263D8C" w:rsidRDefault="00263D8C">
      <w:pPr>
        <w:rPr>
          <w:rFonts w:ascii="Garamond" w:eastAsia="Garamond" w:hAnsi="Garamond" w:cs="Garamond"/>
          <w:sz w:val="24"/>
        </w:rPr>
      </w:pPr>
    </w:p>
    <w:p w14:paraId="46A8B252" w14:textId="77777777" w:rsidR="00263D8C" w:rsidRDefault="00A134C5">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r>
        <w:rPr>
          <w:rFonts w:ascii="Garamond" w:eastAsia="Garamond" w:hAnsi="Garamond" w:cs="Garamond"/>
          <w:sz w:val="24"/>
        </w:rPr>
        <w:t xml:space="preserve"> </w:t>
      </w:r>
    </w:p>
    <w:p w14:paraId="50CDBDE4" w14:textId="77777777" w:rsidR="00263D8C" w:rsidRDefault="00263D8C">
      <w:pPr>
        <w:rPr>
          <w:rFonts w:ascii="Garamond" w:eastAsia="Garamond" w:hAnsi="Garamond" w:cs="Garamond"/>
          <w:sz w:val="24"/>
        </w:rPr>
      </w:pPr>
    </w:p>
    <w:p w14:paraId="7FFAC651" w14:textId="77777777" w:rsidR="00263D8C" w:rsidRDefault="00A134C5">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r>
        <w:rPr>
          <w:rFonts w:ascii="Garamond" w:eastAsia="Garamond" w:hAnsi="Garamond" w:cs="Garamond"/>
          <w:sz w:val="24"/>
        </w:rPr>
        <w:t xml:space="preserve"> </w:t>
      </w:r>
    </w:p>
    <w:p w14:paraId="5297003E" w14:textId="77777777" w:rsidR="00263D8C" w:rsidRDefault="00263D8C">
      <w:pPr>
        <w:rPr>
          <w:rFonts w:ascii="Garamond" w:eastAsia="Garamond" w:hAnsi="Garamond" w:cs="Garamond"/>
          <w:sz w:val="24"/>
        </w:rPr>
      </w:pPr>
    </w:p>
    <w:p w14:paraId="05F13D3E"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263D8C" w14:paraId="7DB71697" w14:textId="77777777">
        <w:trPr>
          <w:cantSplit/>
        </w:trPr>
        <w:tc>
          <w:tcPr>
            <w:tcW w:w="14688" w:type="dxa"/>
            <w:gridSpan w:val="3"/>
            <w:tcMar>
              <w:top w:w="0" w:type="dxa"/>
              <w:left w:w="0" w:type="dxa"/>
              <w:bottom w:w="0" w:type="dxa"/>
              <w:right w:w="0" w:type="dxa"/>
            </w:tcMar>
          </w:tcPr>
          <w:p w14:paraId="12C72A86" w14:textId="77777777" w:rsidR="00263D8C" w:rsidRDefault="005807F7">
            <w:pPr>
              <w:keepNext/>
              <w:rPr>
                <w:rFonts w:ascii="Garamond" w:eastAsia="Garamond" w:hAnsi="Garamond" w:cs="Garamond"/>
                <w:sz w:val="24"/>
              </w:rPr>
            </w:pPr>
            <w:r>
              <w:rPr>
                <w:noProof/>
              </w:rPr>
              <w:drawing>
                <wp:inline distT="0" distB="0" distL="0" distR="0" wp14:anchorId="56B5F803" wp14:editId="1DF877E3">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63D8C" w14:paraId="4D28387A" w14:textId="77777777">
        <w:tc>
          <w:tcPr>
            <w:tcW w:w="3485" w:type="dxa"/>
            <w:tcMar>
              <w:top w:w="0" w:type="dxa"/>
              <w:left w:w="0" w:type="dxa"/>
              <w:bottom w:w="0" w:type="dxa"/>
              <w:right w:w="0" w:type="dxa"/>
            </w:tcMar>
          </w:tcPr>
          <w:p w14:paraId="73EA9CBB" w14:textId="77777777" w:rsidR="00263D8C" w:rsidRDefault="005807F7">
            <w:pPr>
              <w:rPr>
                <w:rFonts w:ascii="Garamond" w:eastAsia="Garamond" w:hAnsi="Garamond" w:cs="Garamond"/>
                <w:sz w:val="24"/>
              </w:rPr>
            </w:pPr>
            <w:r>
              <w:rPr>
                <w:noProof/>
              </w:rPr>
              <w:drawing>
                <wp:inline distT="0" distB="0" distL="0" distR="0" wp14:anchorId="601C0F69" wp14:editId="2F882815">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0A8BB822" w14:textId="77777777" w:rsidR="00263D8C" w:rsidRDefault="001A69CC">
            <w:pPr>
              <w:rPr>
                <w:rFonts w:ascii="Garamond" w:eastAsia="Garamond" w:hAnsi="Garamond" w:cs="Garamond"/>
                <w:sz w:val="24"/>
              </w:rPr>
            </w:pPr>
            <w:r>
              <w:rPr>
                <w:rFonts w:ascii="Garamond" w:eastAsia="Garamond" w:hAnsi="Garamond" w:cs="Garamond"/>
                <w:sz w:val="24"/>
              </w:rPr>
              <w:t xml:space="preserve">(833) 571-0829 </w:t>
            </w:r>
          </w:p>
        </w:tc>
        <w:tc>
          <w:tcPr>
            <w:tcW w:w="9402" w:type="dxa"/>
            <w:tcMar>
              <w:top w:w="0" w:type="dxa"/>
              <w:left w:w="0" w:type="dxa"/>
              <w:bottom w:w="0" w:type="dxa"/>
              <w:right w:w="0" w:type="dxa"/>
            </w:tcMar>
          </w:tcPr>
          <w:p w14:paraId="2D23B01E" w14:textId="77777777" w:rsidR="00263D8C" w:rsidRDefault="005807F7">
            <w:pPr>
              <w:rPr>
                <w:rFonts w:ascii="Garamond" w:eastAsia="Garamond" w:hAnsi="Garamond" w:cs="Garamond"/>
                <w:sz w:val="24"/>
              </w:rPr>
            </w:pPr>
            <w:r>
              <w:rPr>
                <w:noProof/>
              </w:rPr>
              <w:drawing>
                <wp:inline distT="0" distB="0" distL="0" distR="0" wp14:anchorId="1576678D" wp14:editId="7A6F4F5B">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1B0B8866" w14:textId="77777777" w:rsidR="00263D8C" w:rsidRDefault="00263D8C">
      <w:pPr>
        <w:rPr>
          <w:rFonts w:ascii="Garamond" w:eastAsia="Garamond" w:hAnsi="Garamond" w:cs="Garamond"/>
          <w:sz w:val="24"/>
        </w:rPr>
      </w:pPr>
    </w:p>
    <w:p w14:paraId="247C6FFF"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263D8C" w14:paraId="63452CED" w14:textId="77777777">
        <w:trPr>
          <w:cantSplit/>
        </w:trPr>
        <w:tc>
          <w:tcPr>
            <w:tcW w:w="14688" w:type="dxa"/>
            <w:gridSpan w:val="2"/>
            <w:tcMar>
              <w:top w:w="0" w:type="dxa"/>
              <w:left w:w="0" w:type="dxa"/>
              <w:bottom w:w="0" w:type="dxa"/>
              <w:right w:w="0" w:type="dxa"/>
            </w:tcMar>
          </w:tcPr>
          <w:p w14:paraId="54E1534A" w14:textId="77777777" w:rsidR="00263D8C" w:rsidRDefault="005807F7">
            <w:pPr>
              <w:keepNext/>
              <w:rPr>
                <w:rFonts w:ascii="Garamond" w:eastAsia="Garamond" w:hAnsi="Garamond" w:cs="Garamond"/>
                <w:sz w:val="24"/>
              </w:rPr>
            </w:pPr>
            <w:r>
              <w:rPr>
                <w:noProof/>
              </w:rPr>
              <w:drawing>
                <wp:inline distT="0" distB="0" distL="0" distR="0" wp14:anchorId="1B444CAC" wp14:editId="263E2AA4">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263D8C" w14:paraId="1FE6E399" w14:textId="77777777">
        <w:trPr>
          <w:cantSplit/>
        </w:trPr>
        <w:tc>
          <w:tcPr>
            <w:tcW w:w="5495" w:type="dxa"/>
            <w:tcMar>
              <w:top w:w="0" w:type="dxa"/>
              <w:left w:w="0" w:type="dxa"/>
              <w:bottom w:w="0" w:type="dxa"/>
              <w:right w:w="0" w:type="dxa"/>
            </w:tcMar>
          </w:tcPr>
          <w:p w14:paraId="6FD96147" w14:textId="77777777" w:rsidR="00263D8C" w:rsidRDefault="005807F7">
            <w:pPr>
              <w:keepNext/>
              <w:rPr>
                <w:rFonts w:ascii="Garamond" w:eastAsia="Garamond" w:hAnsi="Garamond" w:cs="Garamond"/>
                <w:sz w:val="24"/>
              </w:rPr>
            </w:pPr>
            <w:r>
              <w:rPr>
                <w:noProof/>
              </w:rPr>
              <w:drawing>
                <wp:inline distT="0" distB="0" distL="0" distR="0" wp14:anchorId="39F6AC59" wp14:editId="473E92D8">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0175D131" w14:textId="77777777" w:rsidR="00263D8C" w:rsidRDefault="001A69CC">
            <w:pPr>
              <w:keepNext/>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p>
        </w:tc>
      </w:tr>
    </w:tbl>
    <w:p w14:paraId="77B63128" w14:textId="77777777" w:rsidR="00263D8C" w:rsidRDefault="00263D8C">
      <w:pPr>
        <w:rPr>
          <w:rFonts w:ascii="Garamond" w:eastAsia="Garamond" w:hAnsi="Garamond" w:cs="Garamond"/>
          <w:sz w:val="24"/>
        </w:rPr>
      </w:pPr>
    </w:p>
    <w:p w14:paraId="2388C94D"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263D8C" w14:paraId="67FE2DD7" w14:textId="77777777">
        <w:tc>
          <w:tcPr>
            <w:tcW w:w="14688" w:type="dxa"/>
            <w:gridSpan w:val="2"/>
            <w:tcMar>
              <w:top w:w="0" w:type="dxa"/>
              <w:left w:w="0" w:type="dxa"/>
              <w:bottom w:w="0" w:type="dxa"/>
              <w:right w:w="0" w:type="dxa"/>
            </w:tcMar>
          </w:tcPr>
          <w:p w14:paraId="519F5149" w14:textId="77777777" w:rsidR="00263D8C" w:rsidRDefault="005807F7">
            <w:pPr>
              <w:rPr>
                <w:rFonts w:ascii="Garamond" w:eastAsia="Garamond" w:hAnsi="Garamond" w:cs="Garamond"/>
                <w:sz w:val="24"/>
              </w:rPr>
            </w:pPr>
            <w:r>
              <w:rPr>
                <w:noProof/>
              </w:rPr>
              <w:drawing>
                <wp:inline distT="0" distB="0" distL="0" distR="0" wp14:anchorId="4694515E" wp14:editId="4302686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263D8C" w14:paraId="475C66A5" w14:textId="77777777">
        <w:tc>
          <w:tcPr>
            <w:tcW w:w="9270" w:type="dxa"/>
            <w:tcMar>
              <w:top w:w="0" w:type="dxa"/>
              <w:left w:w="0" w:type="dxa"/>
              <w:bottom w:w="0" w:type="dxa"/>
              <w:right w:w="0" w:type="dxa"/>
            </w:tcMar>
          </w:tcPr>
          <w:p w14:paraId="1D318685" w14:textId="77777777" w:rsidR="00263D8C" w:rsidRDefault="005807F7">
            <w:pPr>
              <w:rPr>
                <w:rFonts w:ascii="Garamond" w:eastAsia="Garamond" w:hAnsi="Garamond" w:cs="Garamond"/>
                <w:sz w:val="24"/>
              </w:rPr>
            </w:pPr>
            <w:r>
              <w:rPr>
                <w:noProof/>
              </w:rPr>
              <w:drawing>
                <wp:inline distT="0" distB="0" distL="0" distR="0" wp14:anchorId="4E6B13ED" wp14:editId="7CE837E5">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100267FF" w14:textId="77777777" w:rsidR="00263D8C" w:rsidRDefault="001A69CC">
            <w:pPr>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p>
        </w:tc>
      </w:tr>
    </w:tbl>
    <w:p w14:paraId="3EDAACF2" w14:textId="77777777" w:rsidR="00263D8C" w:rsidRDefault="00263D8C">
      <w:pPr>
        <w:rPr>
          <w:rFonts w:ascii="Garamond" w:eastAsia="Garamond" w:hAnsi="Garamond" w:cs="Garamond"/>
          <w:sz w:val="24"/>
        </w:rPr>
      </w:pPr>
    </w:p>
    <w:p w14:paraId="6629940E" w14:textId="77777777" w:rsidR="00263D8C" w:rsidRDefault="00A134C5">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r>
        <w:rPr>
          <w:rFonts w:ascii="Garamond" w:eastAsia="Garamond" w:hAnsi="Garamond" w:cs="Garamond"/>
          <w:sz w:val="24"/>
        </w:rPr>
        <w:t xml:space="preserve"> </w:t>
      </w:r>
    </w:p>
    <w:p w14:paraId="6421DC9D" w14:textId="77777777" w:rsidR="00263D8C" w:rsidRDefault="00263D8C">
      <w:pPr>
        <w:rPr>
          <w:rFonts w:ascii="Garamond" w:eastAsia="Garamond" w:hAnsi="Garamond" w:cs="Garamond"/>
          <w:sz w:val="24"/>
        </w:rPr>
      </w:pPr>
    </w:p>
    <w:p w14:paraId="021952B9" w14:textId="77777777" w:rsidR="00263D8C" w:rsidRDefault="00A134C5">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208734F6" w14:textId="77777777" w:rsidR="00263D8C" w:rsidRDefault="00263D8C">
      <w:pPr>
        <w:rPr>
          <w:rFonts w:ascii="Garamond" w:eastAsia="Garamond" w:hAnsi="Garamond" w:cs="Garamond"/>
          <w:sz w:val="24"/>
        </w:rPr>
      </w:pPr>
    </w:p>
    <w:p w14:paraId="7E078C38" w14:textId="77777777" w:rsidR="00263D8C" w:rsidRDefault="00A134C5">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029B42CC" w14:textId="77777777" w:rsidR="00263D8C" w:rsidRDefault="00263D8C">
      <w:pPr>
        <w:rPr>
          <w:rFonts w:ascii="Garamond" w:eastAsia="Garamond" w:hAnsi="Garamond" w:cs="Garamond"/>
          <w:sz w:val="24"/>
        </w:rPr>
      </w:pPr>
    </w:p>
    <w:p w14:paraId="195E48BB" w14:textId="77777777" w:rsidR="00263D8C" w:rsidRDefault="00A134C5">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r>
        <w:rPr>
          <w:rFonts w:ascii="Garamond" w:eastAsia="Garamond" w:hAnsi="Garamond" w:cs="Garamond"/>
          <w:sz w:val="24"/>
        </w:rPr>
        <w:t>karapatan</w:t>
      </w:r>
      <w:proofErr w:type="spellEnd"/>
      <w:r>
        <w:rPr>
          <w:rFonts w:ascii="Garamond" w:eastAsia="Garamond" w:hAnsi="Garamond" w:cs="Garamond"/>
          <w:sz w:val="24"/>
        </w:rPr>
        <w:t xml:space="preserve"> kang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5118DF63" w14:textId="77777777" w:rsidR="00263D8C" w:rsidRDefault="00263D8C">
      <w:pPr>
        <w:rPr>
          <w:rFonts w:ascii="Garamond" w:eastAsia="Garamond" w:hAnsi="Garamond" w:cs="Garamond"/>
          <w:sz w:val="24"/>
        </w:rPr>
      </w:pPr>
    </w:p>
    <w:p w14:paraId="423EC550" w14:textId="77777777" w:rsidR="00263D8C" w:rsidRDefault="00A134C5">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r>
        <w:rPr>
          <w:rFonts w:ascii="Tahoma" w:eastAsia="Tahoma" w:hAnsi="Tahoma" w:cs="Tahoma"/>
          <w:sz w:val="24"/>
        </w:rPr>
        <w:t>โดยโทร</w:t>
      </w:r>
      <w:proofErr w:type="spellEnd"/>
      <w:r>
        <w:rPr>
          <w:rFonts w:ascii="Tahoma" w:eastAsia="Tahoma" w:hAnsi="Tahoma" w:cs="Tahoma"/>
          <w:sz w:val="24"/>
        </w:rPr>
        <w:t xml:space="preserve"> </w:t>
      </w:r>
      <w:r w:rsidR="001A69CC">
        <w:rPr>
          <w:rFonts w:ascii="Garamond" w:eastAsia="Garamond" w:hAnsi="Garamond" w:cs="Garamond"/>
          <w:sz w:val="24"/>
        </w:rPr>
        <w:t>(833) 571-0829</w:t>
      </w:r>
      <w:r w:rsidR="00266CC2">
        <w:rPr>
          <w:rFonts w:ascii="Garamond" w:eastAsia="Garamond" w:hAnsi="Garamond" w:cs="Garamond"/>
          <w:sz w:val="24"/>
        </w:rPr>
        <w:t xml:space="preserve"> </w:t>
      </w:r>
      <w:proofErr w:type="spellStart"/>
      <w:r>
        <w:rPr>
          <w:rFonts w:ascii="Tahoma" w:eastAsia="Tahoma" w:hAnsi="Tahoma" w:cs="Tahoma"/>
          <w:sz w:val="24"/>
        </w:rPr>
        <w:t>เพื่อพูดคุยกับล่าม</w:t>
      </w:r>
      <w:proofErr w:type="spellEnd"/>
    </w:p>
    <w:p w14:paraId="7D245A90" w14:textId="77777777" w:rsidR="00263D8C" w:rsidRDefault="00263D8C">
      <w:pPr>
        <w:rPr>
          <w:rFonts w:ascii="Garamond" w:eastAsia="Garamond" w:hAnsi="Garamond" w:cs="Garamond"/>
          <w:sz w:val="24"/>
        </w:rPr>
      </w:pPr>
    </w:p>
    <w:p w14:paraId="76B3319B" w14:textId="77777777" w:rsidR="00263D8C" w:rsidRDefault="00263D8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263D8C" w14:paraId="6564F718" w14:textId="77777777">
        <w:trPr>
          <w:cantSplit/>
        </w:trPr>
        <w:tc>
          <w:tcPr>
            <w:tcW w:w="14688" w:type="dxa"/>
            <w:gridSpan w:val="2"/>
            <w:tcMar>
              <w:top w:w="0" w:type="dxa"/>
              <w:left w:w="0" w:type="dxa"/>
              <w:bottom w:w="0" w:type="dxa"/>
              <w:right w:w="0" w:type="dxa"/>
            </w:tcMar>
          </w:tcPr>
          <w:p w14:paraId="53830BB5" w14:textId="77777777" w:rsidR="00263D8C" w:rsidRDefault="005807F7">
            <w:pPr>
              <w:keepNext/>
              <w:rPr>
                <w:rFonts w:ascii="Garamond" w:eastAsia="Garamond" w:hAnsi="Garamond" w:cs="Garamond"/>
                <w:sz w:val="24"/>
              </w:rPr>
            </w:pPr>
            <w:r>
              <w:rPr>
                <w:noProof/>
              </w:rPr>
              <w:drawing>
                <wp:inline distT="0" distB="0" distL="0" distR="0" wp14:anchorId="73B5535C" wp14:editId="0E4BE457">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263D8C" w14:paraId="76AE9296" w14:textId="77777777">
        <w:tc>
          <w:tcPr>
            <w:tcW w:w="9792" w:type="dxa"/>
            <w:tcMar>
              <w:top w:w="0" w:type="dxa"/>
              <w:left w:w="0" w:type="dxa"/>
              <w:bottom w:w="0" w:type="dxa"/>
              <w:right w:w="0" w:type="dxa"/>
            </w:tcMar>
          </w:tcPr>
          <w:p w14:paraId="6D68337A" w14:textId="77777777" w:rsidR="00263D8C" w:rsidRDefault="005807F7">
            <w:pPr>
              <w:rPr>
                <w:rFonts w:ascii="Garamond" w:eastAsia="Garamond" w:hAnsi="Garamond" w:cs="Garamond"/>
                <w:sz w:val="24"/>
              </w:rPr>
            </w:pPr>
            <w:r>
              <w:rPr>
                <w:noProof/>
              </w:rPr>
              <w:drawing>
                <wp:inline distT="0" distB="0" distL="0" distR="0" wp14:anchorId="10839116" wp14:editId="2261A44E">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518BAE67" w14:textId="77777777" w:rsidR="00263D8C" w:rsidRDefault="001A69CC">
            <w:pPr>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r w:rsidR="00A134C5">
              <w:rPr>
                <w:rFonts w:ascii="Garamond" w:eastAsia="Garamond" w:hAnsi="Garamond" w:cs="Garamond"/>
                <w:sz w:val="24"/>
              </w:rPr>
              <w:t xml:space="preserve"> </w:t>
            </w:r>
          </w:p>
        </w:tc>
      </w:tr>
    </w:tbl>
    <w:p w14:paraId="223A7749" w14:textId="77777777" w:rsidR="00263D8C" w:rsidRDefault="00263D8C">
      <w:pPr>
        <w:rPr>
          <w:rFonts w:ascii="Garamond" w:eastAsia="Garamond" w:hAnsi="Garamond" w:cs="Garamond"/>
          <w:sz w:val="24"/>
        </w:rPr>
      </w:pPr>
    </w:p>
    <w:p w14:paraId="37FEE97C"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263D8C" w14:paraId="2156CEC9" w14:textId="77777777">
        <w:trPr>
          <w:cantSplit/>
        </w:trPr>
        <w:tc>
          <w:tcPr>
            <w:tcW w:w="14688" w:type="dxa"/>
            <w:gridSpan w:val="3"/>
            <w:tcMar>
              <w:top w:w="0" w:type="dxa"/>
              <w:left w:w="0" w:type="dxa"/>
              <w:bottom w:w="0" w:type="dxa"/>
              <w:right w:w="0" w:type="dxa"/>
            </w:tcMar>
          </w:tcPr>
          <w:p w14:paraId="49501C34" w14:textId="77777777" w:rsidR="00263D8C" w:rsidRDefault="005807F7">
            <w:pPr>
              <w:keepNext/>
              <w:jc w:val="right"/>
              <w:rPr>
                <w:rFonts w:ascii="Garamond" w:eastAsia="Garamond" w:hAnsi="Garamond" w:cs="Garamond"/>
                <w:sz w:val="24"/>
              </w:rPr>
            </w:pPr>
            <w:r>
              <w:rPr>
                <w:noProof/>
              </w:rPr>
              <w:drawing>
                <wp:inline distT="0" distB="0" distL="0" distR="0" wp14:anchorId="16E8F75D" wp14:editId="02667904">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63D8C" w14:paraId="16BA14C6" w14:textId="77777777">
        <w:tc>
          <w:tcPr>
            <w:tcW w:w="12150" w:type="dxa"/>
            <w:tcMar>
              <w:top w:w="0" w:type="dxa"/>
              <w:left w:w="0" w:type="dxa"/>
              <w:bottom w:w="0" w:type="dxa"/>
              <w:right w:w="0" w:type="dxa"/>
            </w:tcMar>
          </w:tcPr>
          <w:p w14:paraId="1A47AAF8" w14:textId="77777777" w:rsidR="00263D8C" w:rsidRDefault="005807F7">
            <w:pPr>
              <w:jc w:val="right"/>
              <w:rPr>
                <w:rFonts w:ascii="Garamond" w:eastAsia="Garamond" w:hAnsi="Garamond" w:cs="Garamond"/>
                <w:sz w:val="24"/>
              </w:rPr>
            </w:pPr>
            <w:r>
              <w:rPr>
                <w:noProof/>
              </w:rPr>
              <w:drawing>
                <wp:inline distT="0" distB="0" distL="0" distR="0" wp14:anchorId="303D33D8" wp14:editId="36FAB173">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4A76BD8A" w14:textId="77777777" w:rsidR="00263D8C" w:rsidRDefault="00A134C5">
            <w:pPr>
              <w:rPr>
                <w:rFonts w:ascii="Garamond" w:eastAsia="Garamond" w:hAnsi="Garamond" w:cs="Garamond"/>
                <w:sz w:val="24"/>
              </w:rPr>
            </w:pPr>
            <w:r>
              <w:rPr>
                <w:rFonts w:ascii="Garamond" w:eastAsia="Garamond" w:hAnsi="Garamond" w:cs="Garamond"/>
                <w:sz w:val="24"/>
              </w:rPr>
              <w:t xml:space="preserve"> </w:t>
            </w:r>
            <w:r w:rsidR="001A69CC">
              <w:rPr>
                <w:rFonts w:ascii="Garamond" w:eastAsia="Garamond" w:hAnsi="Garamond" w:cs="Garamond"/>
                <w:sz w:val="24"/>
              </w:rPr>
              <w:t xml:space="preserve">(833) 571-0829 </w:t>
            </w:r>
          </w:p>
        </w:tc>
        <w:tc>
          <w:tcPr>
            <w:tcW w:w="557" w:type="dxa"/>
            <w:tcMar>
              <w:top w:w="0" w:type="dxa"/>
              <w:left w:w="0" w:type="dxa"/>
              <w:bottom w:w="0" w:type="dxa"/>
              <w:right w:w="0" w:type="dxa"/>
            </w:tcMar>
          </w:tcPr>
          <w:p w14:paraId="485241FB" w14:textId="77777777" w:rsidR="00263D8C" w:rsidRDefault="005807F7">
            <w:pPr>
              <w:rPr>
                <w:rFonts w:ascii="Garamond" w:eastAsia="Garamond" w:hAnsi="Garamond" w:cs="Garamond"/>
                <w:sz w:val="24"/>
              </w:rPr>
            </w:pPr>
            <w:r>
              <w:rPr>
                <w:noProof/>
              </w:rPr>
              <w:drawing>
                <wp:inline distT="0" distB="0" distL="0" distR="0" wp14:anchorId="4A765A4D" wp14:editId="3973076D">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7BBBBA8E" w14:textId="77777777" w:rsidR="00263D8C" w:rsidRDefault="00263D8C">
      <w:pPr>
        <w:rPr>
          <w:rFonts w:ascii="Garamond" w:eastAsia="Garamond" w:hAnsi="Garamond" w:cs="Garamond"/>
          <w:sz w:val="24"/>
        </w:rPr>
      </w:pPr>
    </w:p>
    <w:p w14:paraId="6BF0D67D" w14:textId="77777777" w:rsidR="00263D8C" w:rsidRDefault="00A134C5">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001A69CC">
        <w:rPr>
          <w:rFonts w:ascii="Garamond" w:eastAsia="Garamond" w:hAnsi="Garamond" w:cs="Garamond"/>
          <w:sz w:val="24"/>
        </w:rPr>
        <w:t>(833) 571-</w:t>
      </w:r>
      <w:proofErr w:type="gramStart"/>
      <w:r w:rsidR="001A69CC">
        <w:rPr>
          <w:rFonts w:ascii="Garamond" w:eastAsia="Garamond" w:hAnsi="Garamond" w:cs="Garamond"/>
          <w:sz w:val="24"/>
        </w:rPr>
        <w:t xml:space="preserve">0829 </w:t>
      </w:r>
      <w:r>
        <w:rPr>
          <w:rFonts w:ascii="Garamond" w:eastAsia="Garamond" w:hAnsi="Garamond" w:cs="Garamond"/>
          <w:sz w:val="24"/>
        </w:rPr>
        <w:t>.</w:t>
      </w:r>
      <w:proofErr w:type="gramEnd"/>
    </w:p>
    <w:p w14:paraId="116171D3" w14:textId="77777777" w:rsidR="00263D8C" w:rsidRDefault="00263D8C">
      <w:pPr>
        <w:rPr>
          <w:rFonts w:ascii="Garamond" w:eastAsia="Garamond" w:hAnsi="Garamond" w:cs="Garamond"/>
          <w:sz w:val="24"/>
        </w:rPr>
      </w:pPr>
    </w:p>
    <w:p w14:paraId="62585B3B"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263D8C" w14:paraId="03C41879" w14:textId="77777777">
        <w:trPr>
          <w:cantSplit/>
        </w:trPr>
        <w:tc>
          <w:tcPr>
            <w:tcW w:w="14688" w:type="dxa"/>
            <w:gridSpan w:val="2"/>
            <w:tcMar>
              <w:top w:w="0" w:type="dxa"/>
              <w:left w:w="0" w:type="dxa"/>
              <w:bottom w:w="0" w:type="dxa"/>
              <w:right w:w="0" w:type="dxa"/>
            </w:tcMar>
          </w:tcPr>
          <w:p w14:paraId="72B0CD62" w14:textId="77777777" w:rsidR="00263D8C" w:rsidRDefault="005807F7">
            <w:pPr>
              <w:keepNext/>
              <w:jc w:val="right"/>
              <w:rPr>
                <w:rFonts w:ascii="Garamond" w:eastAsia="Garamond" w:hAnsi="Garamond" w:cs="Garamond"/>
                <w:b/>
                <w:sz w:val="24"/>
              </w:rPr>
            </w:pPr>
            <w:r>
              <w:rPr>
                <w:noProof/>
              </w:rPr>
              <w:drawing>
                <wp:inline distT="0" distB="0" distL="0" distR="0" wp14:anchorId="0CF0B711" wp14:editId="09ABD22F">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63D8C" w14:paraId="11F71550" w14:textId="77777777">
        <w:tc>
          <w:tcPr>
            <w:tcW w:w="12600" w:type="dxa"/>
            <w:tcMar>
              <w:top w:w="0" w:type="dxa"/>
              <w:left w:w="0" w:type="dxa"/>
              <w:bottom w:w="0" w:type="dxa"/>
              <w:right w:w="0" w:type="dxa"/>
            </w:tcMar>
          </w:tcPr>
          <w:p w14:paraId="14EB94C7" w14:textId="77777777" w:rsidR="00263D8C" w:rsidRDefault="00A134C5">
            <w:pPr>
              <w:jc w:val="right"/>
              <w:rPr>
                <w:rFonts w:ascii="Garamond" w:eastAsia="Garamond" w:hAnsi="Garamond" w:cs="Garamond"/>
                <w:sz w:val="24"/>
              </w:rPr>
            </w:pPr>
            <w:r>
              <w:rPr>
                <w:rFonts w:ascii="Garamond" w:eastAsia="Garamond" w:hAnsi="Garamond" w:cs="Garamond"/>
                <w:sz w:val="24"/>
              </w:rPr>
              <w:t>.</w:t>
            </w:r>
            <w:r w:rsidR="001A69CC">
              <w:rPr>
                <w:rFonts w:ascii="Garamond" w:eastAsia="Garamond" w:hAnsi="Garamond" w:cs="Garamond"/>
                <w:sz w:val="24"/>
              </w:rPr>
              <w:t>(833) 571-0829</w:t>
            </w:r>
            <w:r w:rsidR="00266CC2">
              <w:rPr>
                <w:rFonts w:ascii="Garamond" w:eastAsia="Garamond" w:hAnsi="Garamond" w:cs="Garamond"/>
                <w:sz w:val="24"/>
              </w:rPr>
              <w:t xml:space="preserve"> </w:t>
            </w:r>
          </w:p>
        </w:tc>
        <w:tc>
          <w:tcPr>
            <w:tcW w:w="2088" w:type="dxa"/>
            <w:tcMar>
              <w:top w:w="0" w:type="dxa"/>
              <w:left w:w="0" w:type="dxa"/>
              <w:bottom w:w="0" w:type="dxa"/>
              <w:right w:w="0" w:type="dxa"/>
            </w:tcMar>
          </w:tcPr>
          <w:p w14:paraId="2CB76053" w14:textId="77777777" w:rsidR="00263D8C" w:rsidRDefault="005807F7">
            <w:pPr>
              <w:jc w:val="right"/>
              <w:rPr>
                <w:rFonts w:ascii="Garamond" w:eastAsia="Garamond" w:hAnsi="Garamond" w:cs="Garamond"/>
                <w:sz w:val="24"/>
              </w:rPr>
            </w:pPr>
            <w:r>
              <w:rPr>
                <w:noProof/>
              </w:rPr>
              <w:drawing>
                <wp:inline distT="0" distB="0" distL="0" distR="0" wp14:anchorId="1FAB01BC" wp14:editId="7E6E46A9">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4EF96AA3" w14:textId="77777777" w:rsidR="00263D8C" w:rsidRDefault="00263D8C">
      <w:pPr>
        <w:rPr>
          <w:rFonts w:ascii="Garamond" w:eastAsia="Garamond" w:hAnsi="Garamond" w:cs="Garamond"/>
          <w:sz w:val="24"/>
        </w:rPr>
      </w:pPr>
    </w:p>
    <w:p w14:paraId="517CE17B" w14:textId="77777777" w:rsidR="00263D8C" w:rsidRDefault="00263D8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263D8C" w14:paraId="7C683AF9" w14:textId="77777777">
        <w:trPr>
          <w:cantSplit/>
        </w:trPr>
        <w:tc>
          <w:tcPr>
            <w:tcW w:w="12335" w:type="dxa"/>
            <w:tcMar>
              <w:top w:w="0" w:type="dxa"/>
              <w:left w:w="0" w:type="dxa"/>
              <w:bottom w:w="0" w:type="dxa"/>
              <w:right w:w="0" w:type="dxa"/>
            </w:tcMar>
          </w:tcPr>
          <w:p w14:paraId="3EE30599" w14:textId="77777777" w:rsidR="00263D8C" w:rsidRDefault="005807F7">
            <w:pPr>
              <w:keepNext/>
              <w:rPr>
                <w:rFonts w:ascii="Garamond" w:eastAsia="Garamond" w:hAnsi="Garamond" w:cs="Garamond"/>
                <w:sz w:val="24"/>
              </w:rPr>
            </w:pPr>
            <w:r>
              <w:rPr>
                <w:noProof/>
              </w:rPr>
              <w:drawing>
                <wp:inline distT="0" distB="0" distL="0" distR="0" wp14:anchorId="6799B887" wp14:editId="0F490C0E">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265A9739" w14:textId="77777777" w:rsidR="00263D8C" w:rsidRDefault="001A69CC">
            <w:pPr>
              <w:rPr>
                <w:rFonts w:ascii="Garamond" w:eastAsia="Garamond" w:hAnsi="Garamond" w:cs="Garamond"/>
                <w:sz w:val="24"/>
              </w:rPr>
            </w:pPr>
            <w:r>
              <w:rPr>
                <w:rFonts w:ascii="Garamond" w:eastAsia="Garamond" w:hAnsi="Garamond" w:cs="Garamond"/>
                <w:sz w:val="24"/>
              </w:rPr>
              <w:t>(833) 571-</w:t>
            </w:r>
            <w:proofErr w:type="gramStart"/>
            <w:r>
              <w:rPr>
                <w:rFonts w:ascii="Garamond" w:eastAsia="Garamond" w:hAnsi="Garamond" w:cs="Garamond"/>
                <w:sz w:val="24"/>
              </w:rPr>
              <w:t xml:space="preserve">0829 </w:t>
            </w:r>
            <w:r w:rsidR="00A134C5">
              <w:rPr>
                <w:rFonts w:ascii="Garamond" w:eastAsia="Garamond" w:hAnsi="Garamond" w:cs="Garamond"/>
                <w:sz w:val="24"/>
              </w:rPr>
              <w:t>.</w:t>
            </w:r>
            <w:proofErr w:type="gramEnd"/>
            <w:r w:rsidR="00A134C5">
              <w:rPr>
                <w:rFonts w:ascii="Garamond" w:eastAsia="Garamond" w:hAnsi="Garamond" w:cs="Garamond"/>
                <w:sz w:val="24"/>
              </w:rPr>
              <w:t xml:space="preserve"> </w:t>
            </w:r>
          </w:p>
        </w:tc>
      </w:tr>
    </w:tbl>
    <w:p w14:paraId="45AB576C" w14:textId="77777777" w:rsidR="00263D8C" w:rsidRDefault="00263D8C">
      <w:pPr>
        <w:rPr>
          <w:rFonts w:ascii="Garamond" w:eastAsia="Garamond" w:hAnsi="Garamond" w:cs="Garamond"/>
          <w:sz w:val="24"/>
        </w:rPr>
      </w:pPr>
    </w:p>
    <w:p w14:paraId="5945928A" w14:textId="77777777" w:rsidR="00263D8C" w:rsidRDefault="00A134C5">
      <w:pPr>
        <w:keepNext/>
        <w:keepLines/>
        <w:spacing w:after="120"/>
        <w:rPr>
          <w:rFonts w:cs="Calibri"/>
        </w:rPr>
      </w:pPr>
      <w:r>
        <w:rPr>
          <w:rFonts w:ascii="Garamond" w:eastAsia="Garamond" w:hAnsi="Garamond" w:cs="Garamond"/>
          <w:b/>
          <w:sz w:val="24"/>
        </w:rPr>
        <w:lastRenderedPageBreak/>
        <w:t>It’s important we treat you fairly</w:t>
      </w:r>
    </w:p>
    <w:p w14:paraId="5D139CD6" w14:textId="77777777" w:rsidR="00263D8C" w:rsidRDefault="00A134C5">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32">
        <w:hyperlink r:id="rId133">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4">
        <w:hyperlink r:id="rId135">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5"/>
    <w:p w14:paraId="54749C60" w14:textId="77777777" w:rsidR="00263D8C" w:rsidRDefault="00263D8C">
      <w:pPr>
        <w:widowControl w:val="0"/>
        <w:sectPr w:rsidR="00263D8C">
          <w:headerReference w:type="default" r:id="rId136"/>
          <w:footerReference w:type="default" r:id="rId137"/>
          <w:pgSz w:w="15840" w:h="12240" w:orient="landscape"/>
          <w:pgMar w:top="0" w:right="432" w:bottom="0" w:left="720" w:header="0" w:footer="0" w:gutter="0"/>
          <w:cols w:space="720"/>
          <w:docGrid w:linePitch="360"/>
        </w:sectPr>
      </w:pPr>
    </w:p>
    <w:p w14:paraId="189FF887" w14:textId="77777777" w:rsidR="00263D8C" w:rsidRDefault="00263D8C">
      <w:pPr>
        <w:widowControl w:val="0"/>
        <w:tabs>
          <w:tab w:val="left" w:pos="7200"/>
        </w:tabs>
        <w:rPr>
          <w:rFonts w:ascii="Garamond" w:eastAsia="Garamond" w:hAnsi="Garamond" w:cs="Garamond"/>
        </w:rPr>
      </w:pPr>
    </w:p>
    <w:sectPr w:rsidR="00263D8C">
      <w:headerReference w:type="default" r:id="rId138"/>
      <w:footerReference w:type="default" r:id="rId139"/>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508A" w14:textId="77777777" w:rsidR="004E2D70" w:rsidRDefault="004E2D70">
      <w:r>
        <w:separator/>
      </w:r>
    </w:p>
  </w:endnote>
  <w:endnote w:type="continuationSeparator" w:id="0">
    <w:p w14:paraId="295DE00C" w14:textId="77777777" w:rsidR="004E2D70" w:rsidRDefault="004E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Nyala">
    <w:altName w:val="Times New Roman"/>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1A99" w14:textId="77777777" w:rsidR="004D67C2" w:rsidRDefault="004D67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279" w14:textId="77777777" w:rsidR="00A134C5" w:rsidRDefault="00A134C5">
    <w:pPr>
      <w:widowControl w:val="0"/>
    </w:pPr>
  </w:p>
  <w:p w14:paraId="758A07F7" w14:textId="77777777" w:rsidR="00A134C5" w:rsidRDefault="00A134C5"/>
  <w:p w14:paraId="4B609108" w14:textId="77777777" w:rsidR="00A134C5" w:rsidRDefault="00A134C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8E6" w14:textId="77777777" w:rsidR="00A134C5" w:rsidRDefault="00A134C5">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A134C5" w14:paraId="401671AD" w14:textId="77777777">
      <w:tc>
        <w:tcPr>
          <w:tcW w:w="15065" w:type="dxa"/>
          <w:tcMar>
            <w:top w:w="0" w:type="dxa"/>
            <w:left w:w="108" w:type="dxa"/>
            <w:bottom w:w="0" w:type="dxa"/>
            <w:right w:w="108" w:type="dxa"/>
          </w:tcMar>
        </w:tcPr>
        <w:p w14:paraId="719A1B4E" w14:textId="77777777" w:rsidR="00A134C5" w:rsidRDefault="00A134C5">
          <w:pPr>
            <w:widowControl w:val="0"/>
          </w:pPr>
        </w:p>
      </w:tc>
    </w:tr>
    <w:tr w:rsidR="00A134C5" w14:paraId="6CC0CC31" w14:textId="77777777">
      <w:tc>
        <w:tcPr>
          <w:tcW w:w="15065" w:type="dxa"/>
          <w:tcMar>
            <w:top w:w="0" w:type="dxa"/>
            <w:left w:w="108" w:type="dxa"/>
            <w:bottom w:w="0" w:type="dxa"/>
            <w:right w:w="108" w:type="dxa"/>
          </w:tcMar>
        </w:tcPr>
        <w:p w14:paraId="3813DAE1" w14:textId="77777777" w:rsidR="00A134C5" w:rsidRDefault="00A134C5">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IN/L/A/</w:t>
          </w:r>
          <w:proofErr w:type="spellStart"/>
          <w:r>
            <w:rPr>
              <w:rFonts w:ascii="Garamond" w:eastAsia="Garamond" w:hAnsi="Garamond" w:cs="Garamond"/>
              <w:sz w:val="18"/>
            </w:rPr>
            <w:t>IvyTCCoINChoicePlanBAforHDeHP</w:t>
          </w:r>
          <w:proofErr w:type="spellEnd"/>
          <w:r>
            <w:rPr>
              <w:rFonts w:ascii="Garamond" w:eastAsia="Garamond" w:hAnsi="Garamond" w:cs="Garamond"/>
              <w:sz w:val="18"/>
            </w:rPr>
            <w:t>-CDHP/NA/GDPHB/NA/01-1</w:t>
          </w:r>
          <w:r w:rsidR="007E0EB7">
            <w:rPr>
              <w:rFonts w:ascii="Garamond" w:eastAsia="Garamond" w:hAnsi="Garamond" w:cs="Garamond"/>
              <w:sz w:val="18"/>
            </w:rPr>
            <w:t>9</w:t>
          </w:r>
        </w:p>
      </w:tc>
    </w:tr>
  </w:tbl>
  <w:p w14:paraId="3B666791" w14:textId="77777777" w:rsidR="00A134C5" w:rsidRDefault="00A134C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1377" w14:textId="77777777" w:rsidR="004D67C2" w:rsidRDefault="004D67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DBF1" w14:textId="77777777" w:rsidR="00A134C5" w:rsidRDefault="00A134C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1EE88EC9" w14:textId="77777777" w:rsidR="00A134C5" w:rsidRDefault="00A134C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7BAB" w14:textId="77777777" w:rsidR="00A134C5" w:rsidRDefault="00A134C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2607152E" w14:textId="77777777" w:rsidR="00A134C5" w:rsidRDefault="00A134C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7FFD" w14:textId="77777777" w:rsidR="00A134C5" w:rsidRDefault="00A134C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6616F356" w14:textId="77777777" w:rsidR="00A134C5" w:rsidRDefault="00A134C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4770" w14:textId="77777777" w:rsidR="00A134C5" w:rsidRDefault="00A134C5">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4BA07D09" w14:textId="77777777" w:rsidR="00A134C5" w:rsidRDefault="00A134C5">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304B" w14:textId="77777777" w:rsidR="00A134C5" w:rsidRDefault="00A134C5">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74C298C4" w14:textId="77777777" w:rsidR="00A134C5" w:rsidRDefault="00A134C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8631" w14:textId="77777777" w:rsidR="00A134C5" w:rsidRDefault="00A134C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175FD">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sidR="004D67C2">
      <w:rPr>
        <w:rFonts w:ascii="Arial" w:eastAsia="Arial" w:hAnsi="Arial" w:cs="Arial"/>
        <w:b/>
        <w:color w:val="0775A8"/>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35FA" w14:textId="77777777" w:rsidR="004E2D70" w:rsidRDefault="004E2D70">
      <w:r>
        <w:separator/>
      </w:r>
    </w:p>
  </w:footnote>
  <w:footnote w:type="continuationSeparator" w:id="0">
    <w:p w14:paraId="4DF2C05E" w14:textId="77777777" w:rsidR="004E2D70" w:rsidRDefault="004E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24B8" w14:textId="77777777" w:rsidR="004D67C2" w:rsidRDefault="004D67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01D5" w14:textId="77777777" w:rsidR="00A134C5" w:rsidRDefault="00A134C5">
    <w:pPr>
      <w:widowControl w:val="0"/>
    </w:pPr>
  </w:p>
  <w:p w14:paraId="06A22C7D" w14:textId="77777777" w:rsidR="00A134C5" w:rsidRDefault="00A134C5"/>
  <w:p w14:paraId="16915E4D" w14:textId="77777777" w:rsidR="00A134C5" w:rsidRDefault="00A134C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F1C9" w14:textId="77777777" w:rsidR="00A134C5" w:rsidRDefault="00A134C5">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94AE" w14:textId="77777777" w:rsidR="004D67C2" w:rsidRDefault="004D6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955A" w14:textId="77777777" w:rsidR="00A134C5" w:rsidRDefault="00A134C5">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3925" w14:textId="77777777" w:rsidR="00A134C5" w:rsidRDefault="00A134C5">
    <w:pPr>
      <w:widowControl w:val="0"/>
      <w:spacing w:line="0" w:lineRule="atLeast"/>
      <w:rPr>
        <w:rFonts w:cs="Calibri"/>
        <w:sz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20E4" w14:textId="77777777" w:rsidR="00A134C5" w:rsidRDefault="00A134C5">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F742" w14:textId="77777777" w:rsidR="00A134C5" w:rsidRDefault="00A134C5">
    <w:pPr>
      <w:pStyle w:val="Header"/>
      <w:tabs>
        <w:tab w:val="center" w:pos="4680"/>
        <w:tab w:val="right" w:pos="9360"/>
      </w:tabs>
      <w:rPr>
        <w:rFonts w:cs="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D63D" w14:textId="77777777" w:rsidR="00A134C5" w:rsidRDefault="00A134C5">
    <w:pPr>
      <w:widowControl w:val="0"/>
      <w:spacing w:line="0" w:lineRule="atLeast"/>
      <w:rPr>
        <w:rFonts w:cs="Calibri"/>
        <w:sz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97F" w14:textId="77777777" w:rsidR="00A134C5" w:rsidRDefault="00A134C5">
    <w:pPr>
      <w:pStyle w:val="Header"/>
      <w:tabs>
        <w:tab w:val="center" w:pos="4680"/>
        <w:tab w:val="right" w:pos="9360"/>
      </w:tabs>
      <w:rPr>
        <w:rFonts w:ascii="Garamond" w:eastAsia="Garamond" w:hAnsi="Garamond" w:cs="Garamond"/>
        <w:b/>
        <w:color w:val="4F81BD"/>
        <w:sz w:val="24"/>
      </w:rPr>
    </w:pPr>
  </w:p>
  <w:p w14:paraId="0104BEA1" w14:textId="77777777" w:rsidR="00A134C5" w:rsidRDefault="00A134C5">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977"/>
    <w:multiLevelType w:val="hybridMultilevel"/>
    <w:tmpl w:val="A5542A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D5A31F5"/>
    <w:multiLevelType w:val="multilevel"/>
    <w:tmpl w:val="7368C2F4"/>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8C1546"/>
    <w:multiLevelType w:val="multilevel"/>
    <w:tmpl w:val="AACCC7F6"/>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57995"/>
    <w:multiLevelType w:val="multilevel"/>
    <w:tmpl w:val="1DD00016"/>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8066236">
    <w:abstractNumId w:val="2"/>
  </w:num>
  <w:num w:numId="2" w16cid:durableId="2138524097">
    <w:abstractNumId w:val="1"/>
  </w:num>
  <w:num w:numId="3" w16cid:durableId="1337154922">
    <w:abstractNumId w:val="3"/>
  </w:num>
  <w:num w:numId="4" w16cid:durableId="115175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8C"/>
    <w:rsid w:val="0005295E"/>
    <w:rsid w:val="000808D6"/>
    <w:rsid w:val="001A69CC"/>
    <w:rsid w:val="00263D8C"/>
    <w:rsid w:val="00266CC2"/>
    <w:rsid w:val="00271F37"/>
    <w:rsid w:val="003F7C75"/>
    <w:rsid w:val="0040711E"/>
    <w:rsid w:val="0044465C"/>
    <w:rsid w:val="004D67C2"/>
    <w:rsid w:val="004E2D70"/>
    <w:rsid w:val="005807F7"/>
    <w:rsid w:val="00717489"/>
    <w:rsid w:val="007E0EB7"/>
    <w:rsid w:val="007E6C84"/>
    <w:rsid w:val="00877C1F"/>
    <w:rsid w:val="008A3F2D"/>
    <w:rsid w:val="008E50A0"/>
    <w:rsid w:val="009646C8"/>
    <w:rsid w:val="00A134C5"/>
    <w:rsid w:val="00BD53A7"/>
    <w:rsid w:val="00D175FD"/>
    <w:rsid w:val="00DD1BC0"/>
    <w:rsid w:val="00E1155B"/>
    <w:rsid w:val="00E16DAD"/>
    <w:rsid w:val="00F35F93"/>
    <w:rsid w:val="00F85AA3"/>
    <w:rsid w:val="00FC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075A"/>
  <w15:docId w15:val="{073F89BE-45ED-4B65-B1F0-FA6EFD7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A134C5"/>
    <w:rPr>
      <w:rFonts w:ascii="Tahoma" w:hAnsi="Tahoma" w:cs="Tahoma"/>
      <w:sz w:val="16"/>
      <w:szCs w:val="16"/>
    </w:rPr>
  </w:style>
  <w:style w:type="character" w:customStyle="1" w:styleId="BalloonTextChar">
    <w:name w:val="Balloon Text Char"/>
    <w:basedOn w:val="DefaultParagraphFont"/>
    <w:link w:val="BalloonText"/>
    <w:uiPriority w:val="99"/>
    <w:semiHidden/>
    <w:rsid w:val="00A134C5"/>
    <w:rPr>
      <w:rFonts w:ascii="Tahoma" w:hAnsi="Tahoma" w:cs="Tahoma"/>
      <w:sz w:val="16"/>
      <w:szCs w:val="16"/>
    </w:rPr>
  </w:style>
  <w:style w:type="character" w:customStyle="1" w:styleId="UnresolvedMention1">
    <w:name w:val="Unresolved Mention1"/>
    <w:basedOn w:val="DefaultParagraphFont"/>
    <w:uiPriority w:val="99"/>
    <w:semiHidden/>
    <w:unhideWhenUsed/>
    <w:rsid w:val="00FC6CC1"/>
    <w:rPr>
      <w:color w:val="605E5C"/>
      <w:shd w:val="clear" w:color="auto" w:fill="E1DFDD"/>
    </w:rPr>
  </w:style>
  <w:style w:type="paragraph" w:styleId="BodyText">
    <w:name w:val="Body Text"/>
    <w:basedOn w:val="Normal"/>
    <w:link w:val="BodyTextChar"/>
    <w:uiPriority w:val="1"/>
    <w:qFormat/>
    <w:rsid w:val="007E6C84"/>
    <w:pPr>
      <w:widowControl w:val="0"/>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7E6C84"/>
    <w:rPr>
      <w:rFonts w:ascii="Garamond" w:eastAsia="Garamond" w:hAnsi="Garamon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2.png"/><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image" Target="media/image4.png"/><Relationship Id="rId112" Type="http://schemas.openxmlformats.org/officeDocument/2006/relationships/image" Target="media/image27.png"/><Relationship Id="rId133" Type="http://schemas.openxmlformats.org/officeDocument/2006/relationships/hyperlink" Target="https://ocrportal.hhs.gov/ocr/portal/lobby.jsf" TargetMode="External"/><Relationship Id="rId138" Type="http://schemas.openxmlformats.org/officeDocument/2006/relationships/header" Target="header10.xml"/><Relationship Id="rId16" Type="http://schemas.openxmlformats.org/officeDocument/2006/relationships/hyperlink" Target="https://www.healthcare.gov/sbc-glossary/" TargetMode="External"/><Relationship Id="rId107" Type="http://schemas.openxmlformats.org/officeDocument/2006/relationships/image" Target="media/image22.png"/><Relationship Id="rId11" Type="http://schemas.openxmlformats.org/officeDocument/2006/relationships/header" Target="header3.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footer" Target="footer5.xml"/><Relationship Id="rId58" Type="http://schemas.openxmlformats.org/officeDocument/2006/relationships/footer" Target="footer6.xm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17.png"/><Relationship Id="rId123" Type="http://schemas.openxmlformats.org/officeDocument/2006/relationships/image" Target="media/image38.png"/><Relationship Id="rId128" Type="http://schemas.openxmlformats.org/officeDocument/2006/relationships/image" Target="media/image43.png"/><Relationship Id="rId5" Type="http://schemas.openxmlformats.org/officeDocument/2006/relationships/footnotes" Target="footnotes.xml"/><Relationship Id="rId90" Type="http://schemas.openxmlformats.org/officeDocument/2006/relationships/image" Target="media/image5.png"/><Relationship Id="rId95" Type="http://schemas.openxmlformats.org/officeDocument/2006/relationships/image" Target="media/image10.png"/><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image" Target="media/image28.png"/><Relationship Id="rId118" Type="http://schemas.openxmlformats.org/officeDocument/2006/relationships/image" Target="media/image33.png"/><Relationship Id="rId134" Type="http://schemas.openxmlformats.org/officeDocument/2006/relationships/hyperlink" Target="http://www.hhs.gov/ocr/office/file/index.html" TargetMode="External"/><Relationship Id="rId139" Type="http://schemas.openxmlformats.org/officeDocument/2006/relationships/footer" Target="footer10.xml"/><Relationship Id="rId8" Type="http://schemas.openxmlformats.org/officeDocument/2006/relationships/header" Target="header2.xml"/><Relationship Id="rId51" Type="http://schemas.openxmlformats.org/officeDocument/2006/relationships/hyperlink" Target="http://www.cvs.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93" Type="http://schemas.openxmlformats.org/officeDocument/2006/relationships/image" Target="media/image8.png"/><Relationship Id="rId98" Type="http://schemas.openxmlformats.org/officeDocument/2006/relationships/image" Target="media/image13.png"/><Relationship Id="rId12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www.cciio.cms.gov" TargetMode="External"/><Relationship Id="rId67" Type="http://schemas.openxmlformats.org/officeDocument/2006/relationships/footer" Target="footer7.xml"/><Relationship Id="rId103" Type="http://schemas.openxmlformats.org/officeDocument/2006/relationships/image" Target="media/image18.png"/><Relationship Id="rId108" Type="http://schemas.openxmlformats.org/officeDocument/2006/relationships/image" Target="media/image23.png"/><Relationship Id="rId116" Type="http://schemas.openxmlformats.org/officeDocument/2006/relationships/image" Target="media/image31.png"/><Relationship Id="rId124" Type="http://schemas.openxmlformats.org/officeDocument/2006/relationships/image" Target="media/image39.png"/><Relationship Id="rId129" Type="http://schemas.openxmlformats.org/officeDocument/2006/relationships/image" Target="media/image44.png"/><Relationship Id="rId137" Type="http://schemas.openxmlformats.org/officeDocument/2006/relationships/footer" Target="footer9.xml"/><Relationship Id="rId20" Type="http://schemas.openxmlformats.org/officeDocument/2006/relationships/hyperlink" Target="https://www.healthcare.gov/sbc-glossary/" TargetMode="External"/><Relationship Id="rId41" Type="http://schemas.openxmlformats.org/officeDocument/2006/relationships/footer" Target="footer4.xm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image" Target="media/image3.png"/><Relationship Id="rId91" Type="http://schemas.openxmlformats.org/officeDocument/2006/relationships/image" Target="media/image6.png"/><Relationship Id="rId96" Type="http://schemas.openxmlformats.org/officeDocument/2006/relationships/image" Target="media/image11.png"/><Relationship Id="rId111" Type="http://schemas.openxmlformats.org/officeDocument/2006/relationships/image" Target="media/image26.png"/><Relationship Id="rId132" Type="http://schemas.openxmlformats.org/officeDocument/2006/relationships/hyperlink" Target="https://ocrportal.hhs.gov/ocr/portal/lobby.jsf"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eader" Target="header6.xml"/><Relationship Id="rId106" Type="http://schemas.openxmlformats.org/officeDocument/2006/relationships/image" Target="media/image21.png"/><Relationship Id="rId114" Type="http://schemas.openxmlformats.org/officeDocument/2006/relationships/image" Target="media/image29.png"/><Relationship Id="rId119" Type="http://schemas.openxmlformats.org/officeDocument/2006/relationships/image" Target="media/image34.png"/><Relationship Id="rId12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5.xml"/><Relationship Id="rId60" Type="http://schemas.openxmlformats.org/officeDocument/2006/relationships/hyperlink" Target="http://www.HealthCare.gov" TargetMode="External"/><Relationship Id="rId65" Type="http://schemas.openxmlformats.org/officeDocument/2006/relationships/hyperlink" Target="http://www.cciio.cms.gov"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eader" Target="header8.xml"/><Relationship Id="rId94" Type="http://schemas.openxmlformats.org/officeDocument/2006/relationships/image" Target="media/image9.png"/><Relationship Id="rId99" Type="http://schemas.openxmlformats.org/officeDocument/2006/relationships/image" Target="media/image14.png"/><Relationship Id="rId101" Type="http://schemas.openxmlformats.org/officeDocument/2006/relationships/image" Target="media/image16.png"/><Relationship Id="rId122" Type="http://schemas.openxmlformats.org/officeDocument/2006/relationships/image" Target="media/image37.png"/><Relationship Id="rId130" Type="http://schemas.openxmlformats.org/officeDocument/2006/relationships/image" Target="media/image45.png"/><Relationship Id="rId135"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24.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image" Target="media/image12.png"/><Relationship Id="rId104" Type="http://schemas.openxmlformats.org/officeDocument/2006/relationships/image" Target="media/image19.png"/><Relationship Id="rId120" Type="http://schemas.openxmlformats.org/officeDocument/2006/relationships/image" Target="media/image35.png"/><Relationship Id="rId125" Type="http://schemas.openxmlformats.org/officeDocument/2006/relationships/image" Target="media/image40.png"/><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4.xml"/><Relationship Id="rId45" Type="http://schemas.openxmlformats.org/officeDocument/2006/relationships/hyperlink" Target="https://www.healthcare.gov/sbc-glossary/" TargetMode="External"/><Relationship Id="rId66" Type="http://schemas.openxmlformats.org/officeDocument/2006/relationships/header" Target="header7.xml"/><Relationship Id="rId87" Type="http://schemas.openxmlformats.org/officeDocument/2006/relationships/footer" Target="footer8.xml"/><Relationship Id="rId110" Type="http://schemas.openxmlformats.org/officeDocument/2006/relationships/image" Target="media/image25.png"/><Relationship Id="rId115" Type="http://schemas.openxmlformats.org/officeDocument/2006/relationships/image" Target="media/image30.png"/><Relationship Id="rId131" Type="http://schemas.openxmlformats.org/officeDocument/2006/relationships/image" Target="media/image46.png"/><Relationship Id="rId136" Type="http://schemas.openxmlformats.org/officeDocument/2006/relationships/header" Target="header9.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hyperlink" Target="http://www.bcbsglobalcore.com" TargetMode="External"/><Relationship Id="rId77" Type="http://schemas.openxmlformats.org/officeDocument/2006/relationships/hyperlink" Target="https://www.healthcare.gov/sbc-glossary/" TargetMode="External"/><Relationship Id="rId100" Type="http://schemas.openxmlformats.org/officeDocument/2006/relationships/image" Target="media/image15.png"/><Relationship Id="rId105" Type="http://schemas.openxmlformats.org/officeDocument/2006/relationships/image" Target="media/image20.png"/><Relationship Id="rId126" Type="http://schemas.openxmlformats.org/officeDocument/2006/relationships/image" Target="media/image41.png"/></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Shanmugasundharam, Arthi</dc:creator>
  <cp:lastModifiedBy>Walker, Megan</cp:lastModifiedBy>
  <cp:revision>2</cp:revision>
  <dcterms:created xsi:type="dcterms:W3CDTF">2022-10-06T18:56:00Z</dcterms:created>
  <dcterms:modified xsi:type="dcterms:W3CDTF">2022-10-06T18:56:00Z</dcterms:modified>
</cp:coreProperties>
</file>