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A093" w14:textId="0E4620ED" w:rsidR="005217A8" w:rsidRDefault="00197164" w:rsidP="00197164">
      <w:pPr>
        <w:jc w:val="center"/>
      </w:pPr>
      <w:r>
        <w:t>VALPARAISO SURGICAL TECHNOLOGY</w:t>
      </w:r>
    </w:p>
    <w:p w14:paraId="3369E523" w14:textId="3B0637E6" w:rsidR="00197164" w:rsidRDefault="00197164" w:rsidP="00197164">
      <w:pPr>
        <w:rPr>
          <w:b/>
          <w:bCs/>
        </w:rPr>
      </w:pPr>
      <w:r w:rsidRPr="00197164">
        <w:rPr>
          <w:b/>
          <w:bCs/>
        </w:rPr>
        <w:t>PASS RATES</w:t>
      </w:r>
    </w:p>
    <w:p w14:paraId="789B335E" w14:textId="77D9FAA9" w:rsidR="00197164" w:rsidRDefault="00197164" w:rsidP="00197164">
      <w:r w:rsidRPr="00197164">
        <w:t>In compliance with the CAAHEP</w:t>
      </w:r>
      <w:r w:rsidR="00A54B77">
        <w:t xml:space="preserve"> </w:t>
      </w:r>
      <w:r w:rsidRPr="00197164">
        <w:t xml:space="preserve">ARC/STSA standards, Ivy Tech Community College Valparaiso Surgical Technology Program is required to publish the Outcomes Assessment Exam pass rates on the website. </w:t>
      </w:r>
    </w:p>
    <w:p w14:paraId="3197D634" w14:textId="77777777" w:rsidR="00197164" w:rsidRDefault="00197164" w:rsidP="00197164">
      <w:r>
        <w:t xml:space="preserve">The Outcomes Assessment Exam for the surgical technology program is called the </w:t>
      </w:r>
      <w:r w:rsidRPr="00197164">
        <w:rPr>
          <w:i/>
          <w:iCs/>
        </w:rPr>
        <w:t>Certified Surgical Technologist Exam.</w:t>
      </w:r>
      <w:r>
        <w:t xml:space="preserve"> </w:t>
      </w:r>
    </w:p>
    <w:p w14:paraId="4F95E69C" w14:textId="7723C05E" w:rsidR="00197164" w:rsidRDefault="00197164" w:rsidP="00197164">
      <w:r>
        <w:t xml:space="preserve">The pass rates reported for the Valparaiso surgical technology program was as follows: </w:t>
      </w:r>
    </w:p>
    <w:p w14:paraId="438E633A" w14:textId="34CB7AD1" w:rsidR="00197164" w:rsidRDefault="00197164" w:rsidP="00197164">
      <w:pPr>
        <w:pStyle w:val="ListParagraph"/>
        <w:numPr>
          <w:ilvl w:val="0"/>
          <w:numId w:val="1"/>
        </w:numPr>
      </w:pPr>
      <w:r>
        <w:t xml:space="preserve">2021 </w:t>
      </w:r>
      <w:r w:rsidR="36C4E2B8">
        <w:t>g</w:t>
      </w:r>
      <w:r>
        <w:t>raduates- 95.23%</w:t>
      </w:r>
    </w:p>
    <w:p w14:paraId="47723FA3" w14:textId="203066E1" w:rsidR="00197164" w:rsidRDefault="00197164" w:rsidP="00197164">
      <w:pPr>
        <w:pStyle w:val="ListParagraph"/>
        <w:numPr>
          <w:ilvl w:val="0"/>
          <w:numId w:val="1"/>
        </w:numPr>
      </w:pPr>
      <w:r>
        <w:t>2022 graduates- 84.6%</w:t>
      </w:r>
    </w:p>
    <w:p w14:paraId="7BE78C2B" w14:textId="65345D32" w:rsidR="00197164" w:rsidRDefault="00197164" w:rsidP="00197164">
      <w:pPr>
        <w:pStyle w:val="ListParagraph"/>
        <w:numPr>
          <w:ilvl w:val="0"/>
          <w:numId w:val="1"/>
        </w:numPr>
      </w:pPr>
      <w:r>
        <w:t xml:space="preserve">2023 </w:t>
      </w:r>
      <w:r w:rsidR="5CAE5191">
        <w:t>g</w:t>
      </w:r>
      <w:r>
        <w:t>raduates- 95%</w:t>
      </w:r>
    </w:p>
    <w:p w14:paraId="48B518A4" w14:textId="079C24A3" w:rsidR="7019476A" w:rsidRDefault="7019476A" w:rsidP="7B0A5A41">
      <w:pPr>
        <w:pStyle w:val="ListParagraph"/>
        <w:numPr>
          <w:ilvl w:val="0"/>
          <w:numId w:val="1"/>
        </w:numPr>
      </w:pPr>
      <w:r>
        <w:t>2024</w:t>
      </w:r>
      <w:r w:rsidR="4826FE50">
        <w:t xml:space="preserve"> graduates- 95%</w:t>
      </w:r>
    </w:p>
    <w:p w14:paraId="480A85D6" w14:textId="776065F1" w:rsidR="005E3E24" w:rsidRDefault="00A54B77" w:rsidP="005E3E24">
      <w:pPr>
        <w:pStyle w:val="ListParagraph"/>
        <w:numPr>
          <w:ilvl w:val="0"/>
          <w:numId w:val="1"/>
        </w:numPr>
      </w:pPr>
      <w:r>
        <w:t>2025 graduates-</w:t>
      </w:r>
      <w:r w:rsidR="00F2774B">
        <w:t>88</w:t>
      </w:r>
      <w:r w:rsidR="00B27A53">
        <w:t>.</w:t>
      </w:r>
      <w:r w:rsidR="0082226C">
        <w:t>89</w:t>
      </w:r>
      <w:r w:rsidR="00F2774B">
        <w:t>%</w:t>
      </w:r>
    </w:p>
    <w:p w14:paraId="5C02B463" w14:textId="49E1C272" w:rsidR="00197164" w:rsidRDefault="00197164" w:rsidP="00197164">
      <w:r>
        <w:t>The Surgical Technology program in Valparaiso is accredited by the Commission on Accreditation of Allied Health Education Programs upon the recommendation of the accreditation review council on Education in Surgical Technology and Surgical Assisting (ARC-STSA).</w:t>
      </w:r>
    </w:p>
    <w:p w14:paraId="0300A77D" w14:textId="096A2107" w:rsidR="00197164" w:rsidRDefault="00197164" w:rsidP="00197164">
      <w:r>
        <w:t xml:space="preserve">Inquires may be made </w:t>
      </w:r>
      <w:r w:rsidR="00030FDB">
        <w:t>at:</w:t>
      </w:r>
    </w:p>
    <w:p w14:paraId="4781B54D" w14:textId="0FC726EF" w:rsidR="00030FDB" w:rsidRDefault="00030FDB" w:rsidP="00030FDB">
      <w:pPr>
        <w:spacing w:after="0"/>
        <w:jc w:val="center"/>
      </w:pPr>
      <w:r>
        <w:t>ARC/STSA</w:t>
      </w:r>
    </w:p>
    <w:p w14:paraId="662D61A9" w14:textId="2F915FB3" w:rsidR="00030FDB" w:rsidRDefault="00030FDB" w:rsidP="00030FDB">
      <w:pPr>
        <w:spacing w:after="0"/>
        <w:jc w:val="center"/>
      </w:pPr>
      <w:r>
        <w:t>Accreditation Review Council on Education in Surgical Technology and Surgical Assisting</w:t>
      </w:r>
    </w:p>
    <w:p w14:paraId="17D979AB" w14:textId="057AD09A" w:rsidR="00030FDB" w:rsidRDefault="00030FDB" w:rsidP="00030FDB">
      <w:pPr>
        <w:spacing w:after="0"/>
        <w:jc w:val="center"/>
      </w:pPr>
      <w:r>
        <w:t>19751 East Mainstreet Suite #339</w:t>
      </w:r>
    </w:p>
    <w:p w14:paraId="53A1679B" w14:textId="787973F4" w:rsidR="00030FDB" w:rsidRDefault="00030FDB" w:rsidP="00030FDB">
      <w:pPr>
        <w:spacing w:after="0"/>
        <w:jc w:val="center"/>
      </w:pPr>
      <w:r>
        <w:t>Parker CO 80138</w:t>
      </w:r>
    </w:p>
    <w:p w14:paraId="666261A8" w14:textId="54EE105D" w:rsidR="00030FDB" w:rsidRDefault="00030FDB" w:rsidP="00030FDB">
      <w:pPr>
        <w:spacing w:after="0"/>
        <w:jc w:val="center"/>
      </w:pPr>
      <w:r>
        <w:t>303-694-9262</w:t>
      </w:r>
    </w:p>
    <w:p w14:paraId="74D08783" w14:textId="77777777" w:rsidR="00462F83" w:rsidRDefault="00030FDB" w:rsidP="00462F83">
      <w:pPr>
        <w:spacing w:after="0"/>
        <w:jc w:val="center"/>
      </w:pPr>
      <w:hyperlink r:id="rId5" w:history="1">
        <w:r w:rsidRPr="00635D28">
          <w:rPr>
            <w:rStyle w:val="Hyperlink"/>
          </w:rPr>
          <w:t>info@arcstsa.org</w:t>
        </w:r>
      </w:hyperlink>
      <w:r w:rsidR="00462F83" w:rsidRPr="00462F83">
        <w:t xml:space="preserve"> </w:t>
      </w:r>
    </w:p>
    <w:p w14:paraId="2E31C8E2" w14:textId="77777777" w:rsidR="00462F83" w:rsidRDefault="00462F83" w:rsidP="00462F83">
      <w:pPr>
        <w:spacing w:after="0"/>
        <w:jc w:val="center"/>
      </w:pPr>
    </w:p>
    <w:p w14:paraId="75FA9600" w14:textId="7EEB914A" w:rsidR="00462F83" w:rsidRDefault="00462F83" w:rsidP="00462F83">
      <w:pPr>
        <w:spacing w:after="0"/>
        <w:jc w:val="center"/>
      </w:pPr>
      <w:r>
        <w:t>Commission on Accreditation of Allied Health Education Programs (CAAHEP)</w:t>
      </w:r>
    </w:p>
    <w:p w14:paraId="29596EEB" w14:textId="61165006" w:rsidR="00462F83" w:rsidRDefault="00462F83" w:rsidP="00462F83">
      <w:pPr>
        <w:spacing w:after="0"/>
        <w:jc w:val="center"/>
      </w:pPr>
      <w:r>
        <w:t>9355 113</w:t>
      </w:r>
      <w:r w:rsidRPr="00030FDB">
        <w:rPr>
          <w:vertAlign w:val="superscript"/>
        </w:rPr>
        <w:t>th</w:t>
      </w:r>
      <w:r>
        <w:t xml:space="preserve"> </w:t>
      </w:r>
      <w:r w:rsidR="00F2774B">
        <w:t>St.</w:t>
      </w:r>
      <w:r>
        <w:t xml:space="preserve"> N, #7709</w:t>
      </w:r>
    </w:p>
    <w:p w14:paraId="6700FD05" w14:textId="77777777" w:rsidR="00462F83" w:rsidRDefault="00462F83" w:rsidP="00462F83">
      <w:pPr>
        <w:spacing w:after="0"/>
        <w:jc w:val="center"/>
      </w:pPr>
      <w:r>
        <w:t>Seminole FL 33775</w:t>
      </w:r>
    </w:p>
    <w:p w14:paraId="2BF785E1" w14:textId="77777777" w:rsidR="00462F83" w:rsidRDefault="00462F83" w:rsidP="00462F83">
      <w:pPr>
        <w:spacing w:after="0"/>
        <w:jc w:val="center"/>
      </w:pPr>
      <w:r>
        <w:t>727-210-2350</w:t>
      </w:r>
    </w:p>
    <w:p w14:paraId="51D7D324" w14:textId="5CC535A0" w:rsidR="00462F83" w:rsidRDefault="00462F83" w:rsidP="00462F83">
      <w:pPr>
        <w:spacing w:after="0"/>
        <w:jc w:val="center"/>
      </w:pPr>
      <w:hyperlink r:id="rId6" w:history="1">
        <w:r w:rsidRPr="00635D28">
          <w:rPr>
            <w:rStyle w:val="Hyperlink"/>
          </w:rPr>
          <w:t>mail@caahep.org</w:t>
        </w:r>
      </w:hyperlink>
    </w:p>
    <w:p w14:paraId="4BF6B160" w14:textId="5FCBF414" w:rsidR="00030FDB" w:rsidRDefault="00030FDB" w:rsidP="00030FDB">
      <w:pPr>
        <w:spacing w:after="0"/>
        <w:jc w:val="center"/>
      </w:pPr>
    </w:p>
    <w:p w14:paraId="116802B5" w14:textId="77777777" w:rsidR="00030FDB" w:rsidRDefault="00030FDB" w:rsidP="00030FDB">
      <w:pPr>
        <w:spacing w:after="0"/>
        <w:jc w:val="center"/>
      </w:pPr>
    </w:p>
    <w:p w14:paraId="6774DFB1" w14:textId="33DF3C59" w:rsidR="00030FDB" w:rsidRDefault="00030FDB" w:rsidP="00030FDB">
      <w:r>
        <w:t xml:space="preserve">Certification of the surgical technology students are granted upon successful completion of the Certification exam by the National Board of Surgical Technology and Surgical Assisting. </w:t>
      </w:r>
    </w:p>
    <w:p w14:paraId="161AED30" w14:textId="00B44349" w:rsidR="00030FDB" w:rsidRDefault="00030FDB" w:rsidP="00030FDB">
      <w:pPr>
        <w:spacing w:after="0"/>
        <w:jc w:val="center"/>
      </w:pPr>
      <w:r>
        <w:t>NBSTSA (National Board of Surgical Technology and Surgical Assisting)</w:t>
      </w:r>
    </w:p>
    <w:p w14:paraId="3E31D727" w14:textId="651491C3" w:rsidR="00030FDB" w:rsidRDefault="00030FDB" w:rsidP="00030FDB">
      <w:pPr>
        <w:spacing w:after="0"/>
        <w:jc w:val="center"/>
      </w:pPr>
      <w:r>
        <w:t>3 WEST Dry Creek Circle</w:t>
      </w:r>
    </w:p>
    <w:p w14:paraId="5114E131" w14:textId="1E8600D8" w:rsidR="00030FDB" w:rsidRDefault="00030FDB" w:rsidP="00030FDB">
      <w:pPr>
        <w:spacing w:after="0"/>
        <w:jc w:val="center"/>
      </w:pPr>
      <w:r>
        <w:t>Littleton CO 80120</w:t>
      </w:r>
    </w:p>
    <w:p w14:paraId="15DB103A" w14:textId="3B8037CE" w:rsidR="00030FDB" w:rsidRDefault="00030FDB" w:rsidP="00030FDB">
      <w:pPr>
        <w:spacing w:after="0"/>
        <w:jc w:val="center"/>
      </w:pPr>
      <w:r>
        <w:t>800-707-0057</w:t>
      </w:r>
    </w:p>
    <w:p w14:paraId="40E9AA89" w14:textId="1C9A7644" w:rsidR="00030FDB" w:rsidRDefault="00030FDB" w:rsidP="00030FDB">
      <w:pPr>
        <w:spacing w:after="0"/>
        <w:jc w:val="center"/>
      </w:pPr>
      <w:hyperlink r:id="rId7" w:history="1">
        <w:r w:rsidRPr="00635D28">
          <w:rPr>
            <w:rStyle w:val="Hyperlink"/>
          </w:rPr>
          <w:t>www.nbstsa.org</w:t>
        </w:r>
      </w:hyperlink>
    </w:p>
    <w:p w14:paraId="1C204DEB" w14:textId="780BA55E" w:rsidR="00030FDB" w:rsidRDefault="00030FDB" w:rsidP="00030FDB">
      <w:pPr>
        <w:spacing w:after="0"/>
        <w:jc w:val="center"/>
      </w:pPr>
    </w:p>
    <w:p w14:paraId="4890B64B" w14:textId="46F44976" w:rsidR="00462F83" w:rsidRDefault="00462F83">
      <w:pPr>
        <w:spacing w:after="0"/>
        <w:jc w:val="center"/>
      </w:pPr>
    </w:p>
    <w:p w14:paraId="24B31906" w14:textId="048B865F" w:rsidR="00462F83" w:rsidRDefault="00462F83" w:rsidP="000170BA">
      <w:pPr>
        <w:spacing w:after="0"/>
        <w:rPr>
          <w:b/>
          <w:bCs/>
        </w:rPr>
      </w:pPr>
      <w:r w:rsidRPr="00462F83">
        <w:rPr>
          <w:b/>
          <w:bCs/>
        </w:rPr>
        <w:lastRenderedPageBreak/>
        <w:t>Clinical Case Requirements for graduation</w:t>
      </w:r>
    </w:p>
    <w:p w14:paraId="77AEAAEE" w14:textId="760DCFE5" w:rsidR="00462F83" w:rsidRDefault="00462F83" w:rsidP="0058606B">
      <w:pPr>
        <w:spacing w:after="0"/>
      </w:pPr>
      <w:r w:rsidRPr="0058606B">
        <w:t>Upon successful completion of the surgical technology program, the student will have fulfilled the clinical case requirements as established by the 7</w:t>
      </w:r>
      <w:r w:rsidRPr="0058606B">
        <w:rPr>
          <w:vertAlign w:val="superscript"/>
        </w:rPr>
        <w:t>th</w:t>
      </w:r>
      <w:r w:rsidRPr="0058606B">
        <w:t xml:space="preserve"> edition of the Core Curriculum for surgical technology published </w:t>
      </w:r>
      <w:r w:rsidR="0058606B" w:rsidRPr="0058606B">
        <w:t>by</w:t>
      </w:r>
      <w:r w:rsidRPr="0058606B">
        <w:t xml:space="preserve"> the Association of Surgical technologists. The student must have a total of </w:t>
      </w:r>
      <w:r w:rsidR="008A1F3A" w:rsidRPr="0058606B">
        <w:t>30 total surgical cases (</w:t>
      </w:r>
      <w:r w:rsidR="00882FFC" w:rsidRPr="0058606B">
        <w:t xml:space="preserve">20 first scrubs and 10 </w:t>
      </w:r>
      <w:r w:rsidR="0058606B" w:rsidRPr="0058606B">
        <w:t>second</w:t>
      </w:r>
      <w:r w:rsidR="00882FFC" w:rsidRPr="0058606B">
        <w:t xml:space="preserve"> scrubs). In specialty surgery, a total of 90 </w:t>
      </w:r>
      <w:r w:rsidR="00117E16" w:rsidRPr="0058606B">
        <w:t xml:space="preserve">total surgical cases (60 first scrubs and 30 second scrubs) is required. Specialties include surgical </w:t>
      </w:r>
      <w:r w:rsidR="0058606B" w:rsidRPr="0058606B">
        <w:t>procedures</w:t>
      </w:r>
      <w:r w:rsidR="000C31E0" w:rsidRPr="0058606B">
        <w:t xml:space="preserve"> in orthopedics, otorhinolaryngology, </w:t>
      </w:r>
      <w:r w:rsidR="0058606B" w:rsidRPr="0058606B">
        <w:t>genitourinary</w:t>
      </w:r>
      <w:r w:rsidR="000C31E0" w:rsidRPr="0058606B">
        <w:t>, obstetrics, gynecology, ophthalmic, oral</w:t>
      </w:r>
      <w:r w:rsidR="0058606B" w:rsidRPr="0058606B">
        <w:t xml:space="preserve">/maxillofacial, plastic and reconstructive, cardiothoracic, peripheral vascular, pediatrics, and neurosurgical. </w:t>
      </w:r>
      <w:r w:rsidR="00331313">
        <w:t>The total amount of procedures</w:t>
      </w:r>
      <w:r w:rsidR="007B154E">
        <w:t xml:space="preserve"> </w:t>
      </w:r>
      <w:r w:rsidR="00331313">
        <w:t xml:space="preserve">cases scrubbed for the duration of the entire Surgical Technology Program must exceed 120 </w:t>
      </w:r>
      <w:r w:rsidR="007B154E">
        <w:t xml:space="preserve">with 80 of the cases being first scrubs and 40 cases being second scrubs. </w:t>
      </w:r>
    </w:p>
    <w:p w14:paraId="14AC8180" w14:textId="299E9DAF" w:rsidR="00BD3DC9" w:rsidRPr="00445B6A" w:rsidRDefault="00BD3DC9" w:rsidP="00BD3DC9">
      <w:pPr>
        <w:autoSpaceDE w:val="0"/>
        <w:autoSpaceDN w:val="0"/>
        <w:adjustRightInd w:val="0"/>
        <w:spacing w:after="0" w:line="240" w:lineRule="auto"/>
        <w:rPr>
          <w:rFonts w:cstheme="minorHAnsi"/>
        </w:rPr>
      </w:pPr>
      <w:r w:rsidRPr="00445B6A">
        <w:rPr>
          <w:rFonts w:cstheme="minorHAnsi"/>
        </w:rPr>
        <w:t>A minimum of ten cases in four different specialties</w:t>
      </w:r>
      <w:r w:rsidR="00445B6A">
        <w:rPr>
          <w:rFonts w:cstheme="minorHAnsi"/>
        </w:rPr>
        <w:t xml:space="preserve"> </w:t>
      </w:r>
      <w:r w:rsidRPr="00445B6A">
        <w:rPr>
          <w:rFonts w:cstheme="minorHAnsi"/>
        </w:rPr>
        <w:t>must be completed in the FS role (40 cases total).</w:t>
      </w:r>
    </w:p>
    <w:p w14:paraId="0A4DC6CB" w14:textId="5ECA8E59" w:rsidR="00BD3DC9" w:rsidRPr="00445B6A" w:rsidRDefault="00F2774B" w:rsidP="00BD3DC9">
      <w:pPr>
        <w:autoSpaceDE w:val="0"/>
        <w:autoSpaceDN w:val="0"/>
        <w:adjustRightInd w:val="0"/>
        <w:spacing w:after="0" w:line="240" w:lineRule="auto"/>
        <w:rPr>
          <w:rFonts w:cstheme="minorHAnsi"/>
        </w:rPr>
      </w:pPr>
      <w:r w:rsidRPr="00445B6A">
        <w:rPr>
          <w:rFonts w:cstheme="minorHAnsi"/>
        </w:rPr>
        <w:t>An</w:t>
      </w:r>
      <w:r w:rsidR="00BD3DC9" w:rsidRPr="00445B6A">
        <w:rPr>
          <w:rFonts w:cstheme="minorHAnsi"/>
        </w:rPr>
        <w:t xml:space="preserve"> additional 20 cases in the FS role may be</w:t>
      </w:r>
      <w:r w:rsidR="00445B6A">
        <w:rPr>
          <w:rFonts w:cstheme="minorHAnsi"/>
        </w:rPr>
        <w:t xml:space="preserve"> </w:t>
      </w:r>
      <w:r w:rsidR="00BD3DC9" w:rsidRPr="00445B6A">
        <w:rPr>
          <w:rFonts w:cstheme="minorHAnsi"/>
        </w:rPr>
        <w:t>distributed amongst any one surgical specialty or</w:t>
      </w:r>
    </w:p>
    <w:p w14:paraId="0AED799C" w14:textId="48919F36" w:rsidR="00BD3DC9" w:rsidRDefault="00BD3DC9" w:rsidP="00BD3DC9">
      <w:pPr>
        <w:spacing w:after="0"/>
        <w:rPr>
          <w:rFonts w:cstheme="minorHAnsi"/>
        </w:rPr>
      </w:pPr>
      <w:r w:rsidRPr="00445B6A">
        <w:rPr>
          <w:rFonts w:cstheme="minorHAnsi"/>
        </w:rPr>
        <w:t>multiple surgical specialties.</w:t>
      </w:r>
    </w:p>
    <w:p w14:paraId="1595A3E6" w14:textId="77777777" w:rsidR="000170BA" w:rsidRDefault="000170BA" w:rsidP="00BD3DC9">
      <w:pPr>
        <w:spacing w:after="0"/>
        <w:rPr>
          <w:rFonts w:cstheme="minorHAnsi"/>
        </w:rPr>
      </w:pPr>
    </w:p>
    <w:p w14:paraId="386B8E1E" w14:textId="0E80E176" w:rsidR="00432842" w:rsidRPr="00432842" w:rsidRDefault="00432842" w:rsidP="00432842">
      <w:pPr>
        <w:spacing w:line="278" w:lineRule="auto"/>
      </w:pPr>
      <w:r w:rsidRPr="00833F7E">
        <w:rPr>
          <w:b/>
          <w:bCs/>
        </w:rPr>
        <w:t>Occupational Hazards in Surgical Technology</w:t>
      </w:r>
      <w:r w:rsidRPr="00833F7E">
        <w:br/>
        <w:t>Like many healthcare professions, a career in surgical technology involves exposure to various occupational hazards, including:</w:t>
      </w:r>
      <w:r w:rsidRPr="00833F7E">
        <w:br/>
        <w:t>• Contact with infectious diseases</w:t>
      </w:r>
      <w:r w:rsidRPr="00833F7E">
        <w:br/>
        <w:t>• Injuries from sharps and surgical instruments</w:t>
      </w:r>
      <w:r w:rsidRPr="00833F7E">
        <w:br/>
        <w:t>• Exposure to blood-borne pathogens and biological hazards</w:t>
      </w:r>
      <w:r w:rsidRPr="00833F7E">
        <w:br/>
        <w:t>• Chemical and pharmaceutical exposure</w:t>
      </w:r>
      <w:r w:rsidRPr="00833F7E">
        <w:br/>
        <w:t>• Ergonomic challenges from lifting, prolonged sitting, and repetitive movements</w:t>
      </w:r>
      <w:r w:rsidRPr="00833F7E">
        <w:br/>
        <w:t>• Allergic reactions to latex products</w:t>
      </w:r>
      <w:r w:rsidRPr="00833F7E">
        <w:br/>
        <w:t>• Work-related stress and burnout</w:t>
      </w:r>
      <w:r w:rsidRPr="00833F7E">
        <w:br/>
        <w:t>The Occupational Safety and Health Administration (OSHA) establishes safety standards to protect healthcare professionals and patients.</w:t>
      </w:r>
    </w:p>
    <w:p w14:paraId="03CEEA28" w14:textId="28BD7AC2" w:rsidR="004B7A7A" w:rsidRDefault="000170BA" w:rsidP="00BD3DC9">
      <w:pPr>
        <w:spacing w:after="0"/>
        <w:rPr>
          <w:rFonts w:cstheme="minorHAnsi"/>
          <w:b/>
          <w:bCs/>
        </w:rPr>
      </w:pPr>
      <w:r w:rsidRPr="000170BA">
        <w:rPr>
          <w:rFonts w:cstheme="minorHAnsi"/>
          <w:b/>
          <w:bCs/>
        </w:rPr>
        <w:t>SURGICAL TECHNOLOGY PROGRAM OUTCOME STATEMENTS</w:t>
      </w:r>
    </w:p>
    <w:p w14:paraId="081B33E7" w14:textId="63E82AA4" w:rsidR="000170BA" w:rsidRPr="000170BA" w:rsidRDefault="000170BA" w:rsidP="00BD3DC9">
      <w:pPr>
        <w:spacing w:after="0"/>
        <w:rPr>
          <w:rFonts w:cstheme="minorHAnsi"/>
          <w:i/>
          <w:iCs/>
        </w:rPr>
      </w:pPr>
      <w:r w:rsidRPr="000170BA">
        <w:rPr>
          <w:rFonts w:cstheme="minorHAnsi"/>
          <w:i/>
          <w:iCs/>
        </w:rPr>
        <w:t>ARC/STSA thresholds</w:t>
      </w:r>
    </w:p>
    <w:p w14:paraId="0D59D234" w14:textId="7ED4CACC" w:rsidR="00462F83" w:rsidRDefault="000170BA" w:rsidP="0058606B">
      <w:pPr>
        <w:spacing w:after="0"/>
        <w:rPr>
          <w:rFonts w:cstheme="minorHAnsi"/>
        </w:rPr>
      </w:pPr>
      <w:r>
        <w:rPr>
          <w:rFonts w:cstheme="minorHAnsi"/>
        </w:rPr>
        <w:t xml:space="preserve">Reaffirmation of ARC/STSA </w:t>
      </w:r>
      <w:r w:rsidR="00093D54">
        <w:rPr>
          <w:rFonts w:cstheme="minorHAnsi"/>
        </w:rPr>
        <w:t>Outcomes</w:t>
      </w:r>
      <w:r>
        <w:rPr>
          <w:rFonts w:cstheme="minorHAnsi"/>
        </w:rPr>
        <w:t xml:space="preserve"> Thresholds- The ARC/STSA – approved outcomes threshold for CAAHEP accredited programs in surgical technology, effective </w:t>
      </w:r>
      <w:r w:rsidR="00A359F4">
        <w:rPr>
          <w:rFonts w:cstheme="minorHAnsi"/>
        </w:rPr>
        <w:t>03/2019</w:t>
      </w:r>
    </w:p>
    <w:p w14:paraId="6486AE31" w14:textId="1913A686" w:rsidR="0059482C" w:rsidRPr="00BF2887" w:rsidRDefault="0059482C" w:rsidP="00236AAC">
      <w:pPr>
        <w:pStyle w:val="ListParagraph"/>
        <w:numPr>
          <w:ilvl w:val="0"/>
          <w:numId w:val="2"/>
        </w:numPr>
        <w:spacing w:after="0"/>
        <w:rPr>
          <w:b/>
          <w:bCs/>
        </w:rPr>
      </w:pPr>
      <w:r w:rsidRPr="00BF2887">
        <w:rPr>
          <w:b/>
          <w:bCs/>
        </w:rPr>
        <w:t xml:space="preserve">Retention: 60% for Surgical Technology </w:t>
      </w:r>
    </w:p>
    <w:p w14:paraId="21E82571" w14:textId="77777777" w:rsidR="00236AAC" w:rsidRDefault="00236AAC" w:rsidP="0058606B">
      <w:pPr>
        <w:spacing w:after="0"/>
      </w:pPr>
    </w:p>
    <w:p w14:paraId="4474F74F" w14:textId="3A2C9731" w:rsidR="0059482C" w:rsidRDefault="0059482C" w:rsidP="001E638B">
      <w:pPr>
        <w:spacing w:after="0"/>
        <w:ind w:left="720"/>
      </w:pPr>
      <w:r>
        <w:t>Retention percentages are determined by dividing the number of graduates by the total number of original students enrolled in the program plus students added to the cohort (reenter/transfer-in due to repeating courses, return from LOA, etc.), then multiplying that number by 100. A student enrollment is defined by the ARC/STSA as the entry date into the Surgical Technology or Surgical Assisting program. Students who have delayed completion timeframes, based on the on-time completion/graduation date determined in the original enrollment agreement, due to course repetition, leaves of absence [LOA], etc. are calculated into their original on-time completion cohort for retention as attrition.</w:t>
      </w:r>
    </w:p>
    <w:p w14:paraId="2B9754BE" w14:textId="77777777" w:rsidR="00236AAC" w:rsidRDefault="00236AAC" w:rsidP="0058606B">
      <w:pPr>
        <w:spacing w:after="0"/>
      </w:pPr>
    </w:p>
    <w:p w14:paraId="3F8ECDD0" w14:textId="20EA99B9" w:rsidR="001E638B" w:rsidRDefault="009F42CB" w:rsidP="00236AAC">
      <w:pPr>
        <w:pStyle w:val="ListParagraph"/>
        <w:numPr>
          <w:ilvl w:val="0"/>
          <w:numId w:val="2"/>
        </w:numPr>
        <w:spacing w:after="0"/>
      </w:pPr>
      <w:r w:rsidRPr="001E638B">
        <w:rPr>
          <w:b/>
          <w:bCs/>
        </w:rPr>
        <w:t>Outcomes Assessment Examination (OAE):</w:t>
      </w:r>
      <w:r>
        <w:t xml:space="preserve"> </w:t>
      </w:r>
    </w:p>
    <w:p w14:paraId="631801AE" w14:textId="77777777" w:rsidR="00C1794F" w:rsidRDefault="00C1794F" w:rsidP="00C1794F">
      <w:pPr>
        <w:pStyle w:val="ListParagraph"/>
        <w:spacing w:after="0"/>
      </w:pPr>
    </w:p>
    <w:p w14:paraId="5BB10CA3" w14:textId="1762ACE0" w:rsidR="009F42CB" w:rsidRDefault="009F42CB" w:rsidP="001E638B">
      <w:pPr>
        <w:pStyle w:val="ListParagraph"/>
        <w:spacing w:after="0"/>
      </w:pPr>
      <w:r>
        <w:lastRenderedPageBreak/>
        <w:t>70% Pass Rate and 100% Participation Rate for Surgical Technology Programs should report the total number of students graduating and the number who passed the CST® certification examination on the first attempt.</w:t>
      </w:r>
    </w:p>
    <w:p w14:paraId="06111FF3" w14:textId="77777777" w:rsidR="00037236" w:rsidRDefault="00037236" w:rsidP="0058606B">
      <w:pPr>
        <w:spacing w:after="0"/>
      </w:pPr>
    </w:p>
    <w:p w14:paraId="33108839" w14:textId="77777777" w:rsidR="00037236" w:rsidRPr="001E638B" w:rsidRDefault="00F77EA7" w:rsidP="00037236">
      <w:pPr>
        <w:pStyle w:val="ListParagraph"/>
        <w:numPr>
          <w:ilvl w:val="0"/>
          <w:numId w:val="2"/>
        </w:numPr>
        <w:spacing w:after="0"/>
        <w:rPr>
          <w:b/>
          <w:bCs/>
        </w:rPr>
      </w:pPr>
      <w:r w:rsidRPr="001E638B">
        <w:rPr>
          <w:b/>
          <w:bCs/>
        </w:rPr>
        <w:t xml:space="preserve">Graduate Placement: 80% Positive Placement [Employment] </w:t>
      </w:r>
    </w:p>
    <w:p w14:paraId="1C46B3AC" w14:textId="77777777" w:rsidR="00037236" w:rsidRDefault="00037236" w:rsidP="00037236">
      <w:pPr>
        <w:pStyle w:val="ListParagraph"/>
      </w:pPr>
    </w:p>
    <w:p w14:paraId="6D25BBFB" w14:textId="77777777" w:rsidR="0062258F" w:rsidRDefault="00F77EA7" w:rsidP="00645080">
      <w:pPr>
        <w:pStyle w:val="ListParagraph"/>
        <w:spacing w:after="0" w:line="240" w:lineRule="auto"/>
        <w:ind w:left="1440"/>
      </w:pPr>
      <w:r>
        <w:t xml:space="preserve">• Placed in the field of surgical technology/surgical assisting or a related field* or on Active Military Duty </w:t>
      </w:r>
    </w:p>
    <w:p w14:paraId="5BA97289" w14:textId="77777777" w:rsidR="0062258F" w:rsidRDefault="0062258F" w:rsidP="00645080">
      <w:pPr>
        <w:pStyle w:val="ListParagraph"/>
        <w:spacing w:line="240" w:lineRule="auto"/>
      </w:pPr>
    </w:p>
    <w:p w14:paraId="0BB4B45E" w14:textId="77777777" w:rsidR="0062258F" w:rsidRDefault="00F77EA7" w:rsidP="00645080">
      <w:pPr>
        <w:pStyle w:val="ListParagraph"/>
        <w:spacing w:after="0" w:line="240" w:lineRule="auto"/>
        <w:ind w:left="1440"/>
      </w:pPr>
      <w:r>
        <w:t xml:space="preserve">• Continued Education </w:t>
      </w:r>
    </w:p>
    <w:p w14:paraId="2E784048" w14:textId="77777777" w:rsidR="0062258F" w:rsidRDefault="0062258F" w:rsidP="00645080">
      <w:pPr>
        <w:pStyle w:val="ListParagraph"/>
        <w:spacing w:line="240" w:lineRule="auto"/>
      </w:pPr>
    </w:p>
    <w:p w14:paraId="1C56CDA3" w14:textId="77777777" w:rsidR="0062258F" w:rsidRDefault="00F77EA7" w:rsidP="00645080">
      <w:pPr>
        <w:pStyle w:val="ListParagraph"/>
        <w:spacing w:after="0" w:line="240" w:lineRule="auto"/>
        <w:ind w:left="1440"/>
      </w:pPr>
      <w:r>
        <w:t xml:space="preserve">• Placed in field of surgical technology or a related field AND continued education </w:t>
      </w:r>
    </w:p>
    <w:p w14:paraId="491BB94F" w14:textId="77777777" w:rsidR="0062258F" w:rsidRDefault="0062258F" w:rsidP="00645080">
      <w:pPr>
        <w:pStyle w:val="ListParagraph"/>
        <w:spacing w:line="240" w:lineRule="auto"/>
      </w:pPr>
    </w:p>
    <w:p w14:paraId="150725BD" w14:textId="77777777" w:rsidR="00645080" w:rsidRDefault="00645080" w:rsidP="00645080">
      <w:pPr>
        <w:pStyle w:val="ListParagraph"/>
        <w:spacing w:line="240" w:lineRule="auto"/>
      </w:pPr>
    </w:p>
    <w:p w14:paraId="24C65596" w14:textId="77777777" w:rsidR="001E638B" w:rsidRDefault="00F77EA7" w:rsidP="0058606B">
      <w:pPr>
        <w:pStyle w:val="ListParagraph"/>
        <w:numPr>
          <w:ilvl w:val="0"/>
          <w:numId w:val="2"/>
        </w:numPr>
        <w:spacing w:after="0"/>
      </w:pPr>
      <w:r w:rsidRPr="001E638B">
        <w:rPr>
          <w:b/>
          <w:bCs/>
        </w:rPr>
        <w:t>Employer Satisfaction:</w:t>
      </w:r>
    </w:p>
    <w:p w14:paraId="5B94A8D2" w14:textId="31EB23BA" w:rsidR="00BF2887" w:rsidRDefault="00F77EA7" w:rsidP="00B25242">
      <w:pPr>
        <w:pStyle w:val="ListParagraph"/>
        <w:numPr>
          <w:ilvl w:val="1"/>
          <w:numId w:val="2"/>
        </w:numPr>
        <w:spacing w:after="0"/>
      </w:pPr>
      <w:r w:rsidRPr="001E638B">
        <w:t xml:space="preserve"> </w:t>
      </w:r>
      <w:r>
        <w:t xml:space="preserve">50% Survey Return Rate and 70% Satisfaction Rate for Surgical Technology and Surgical Assisting Programs </w:t>
      </w:r>
    </w:p>
    <w:p w14:paraId="711D56D4" w14:textId="77777777" w:rsidR="00BF2887" w:rsidRDefault="00BF2887" w:rsidP="00BF2887">
      <w:pPr>
        <w:pStyle w:val="ListParagraph"/>
      </w:pPr>
    </w:p>
    <w:p w14:paraId="33C38E4F" w14:textId="77777777" w:rsidR="00BF2887" w:rsidRDefault="00F77EA7" w:rsidP="0091701D">
      <w:pPr>
        <w:pStyle w:val="ListParagraph"/>
        <w:numPr>
          <w:ilvl w:val="1"/>
          <w:numId w:val="2"/>
        </w:numPr>
        <w:spacing w:after="0"/>
      </w:pPr>
      <w:r>
        <w:t xml:space="preserve">Employer satisfaction results should be solicited for all graduates in the cohort reported to be placed in the field or a related field. </w:t>
      </w:r>
    </w:p>
    <w:p w14:paraId="70374C61" w14:textId="77777777" w:rsidR="00BF2887" w:rsidRDefault="00BF2887" w:rsidP="00BF2887">
      <w:pPr>
        <w:pStyle w:val="ListParagraph"/>
      </w:pPr>
    </w:p>
    <w:p w14:paraId="5B043CBA" w14:textId="77777777" w:rsidR="00BF2887" w:rsidRDefault="00F77EA7" w:rsidP="0091701D">
      <w:pPr>
        <w:pStyle w:val="ListParagraph"/>
        <w:numPr>
          <w:ilvl w:val="1"/>
          <w:numId w:val="2"/>
        </w:numPr>
        <w:spacing w:after="0"/>
      </w:pPr>
      <w:r>
        <w:t>Programs should use the standardized ARC/STSA Employer Survey Form for data collection and reporting employer satisfaction on the program’s Annual Report.</w:t>
      </w:r>
    </w:p>
    <w:p w14:paraId="4C9A9572" w14:textId="77777777" w:rsidR="00BF2887" w:rsidRDefault="00BF2887" w:rsidP="00BF2887">
      <w:pPr>
        <w:pStyle w:val="ListParagraph"/>
      </w:pPr>
    </w:p>
    <w:p w14:paraId="71F25C31" w14:textId="77777777" w:rsidR="00BF2887" w:rsidRDefault="00F77EA7" w:rsidP="0091701D">
      <w:pPr>
        <w:pStyle w:val="ListParagraph"/>
        <w:numPr>
          <w:ilvl w:val="1"/>
          <w:numId w:val="2"/>
        </w:numPr>
        <w:spacing w:after="0"/>
      </w:pPr>
      <w:r>
        <w:t xml:space="preserve">Programs may utilize the ARC/STSA Employer Survey Form as a template to develop an online survey tool that mirrors the ARC/STSA standardized form exactly. Employer Surveys may be administered immediately upon hire of the graduate. </w:t>
      </w:r>
    </w:p>
    <w:p w14:paraId="79C7BEAE" w14:textId="77777777" w:rsidR="00BF2887" w:rsidRDefault="00BF2887" w:rsidP="00BF2887">
      <w:pPr>
        <w:pStyle w:val="ListParagraph"/>
      </w:pPr>
    </w:p>
    <w:p w14:paraId="3D956D73" w14:textId="77777777" w:rsidR="00BF2887" w:rsidRDefault="00F77EA7" w:rsidP="0091701D">
      <w:pPr>
        <w:pStyle w:val="ListParagraph"/>
        <w:numPr>
          <w:ilvl w:val="1"/>
          <w:numId w:val="2"/>
        </w:numPr>
        <w:spacing w:after="0"/>
      </w:pPr>
      <w:r>
        <w:t>An Employer Satisfaction Survey should have 7 out of the 10 questions rated 3 or greater on the 5- point Likert scale to be considered a “satisfactory” survey.</w:t>
      </w:r>
    </w:p>
    <w:p w14:paraId="28949AE9" w14:textId="77777777" w:rsidR="00BF2887" w:rsidRDefault="00BF2887" w:rsidP="00BF2887">
      <w:pPr>
        <w:pStyle w:val="ListParagraph"/>
      </w:pPr>
    </w:p>
    <w:p w14:paraId="78F4C15C" w14:textId="77777777" w:rsidR="0091701D" w:rsidRDefault="009E3376" w:rsidP="0058606B">
      <w:pPr>
        <w:pStyle w:val="ListParagraph"/>
        <w:numPr>
          <w:ilvl w:val="0"/>
          <w:numId w:val="2"/>
        </w:numPr>
        <w:spacing w:after="0"/>
      </w:pPr>
      <w:r w:rsidRPr="0091701D">
        <w:rPr>
          <w:b/>
          <w:bCs/>
        </w:rPr>
        <w:t>Graduate Satisfaction:</w:t>
      </w:r>
      <w:r>
        <w:t xml:space="preserve"> </w:t>
      </w:r>
    </w:p>
    <w:p w14:paraId="0FEA9B98" w14:textId="42A96E2E" w:rsidR="00BF2887" w:rsidRDefault="009E3376" w:rsidP="0091701D">
      <w:pPr>
        <w:pStyle w:val="ListParagraph"/>
        <w:numPr>
          <w:ilvl w:val="1"/>
          <w:numId w:val="2"/>
        </w:numPr>
        <w:spacing w:after="0"/>
      </w:pPr>
      <w:r>
        <w:t xml:space="preserve">50% Survey Return Rate and 70% Satisfaction Rate for Surgical Technology and Surgical Assisting Programs </w:t>
      </w:r>
    </w:p>
    <w:p w14:paraId="365FD0F7" w14:textId="77777777" w:rsidR="00BF2887" w:rsidRDefault="00BF2887" w:rsidP="00BF2887">
      <w:pPr>
        <w:pStyle w:val="ListParagraph"/>
      </w:pPr>
    </w:p>
    <w:p w14:paraId="2E467CC1" w14:textId="77777777" w:rsidR="00BF2887" w:rsidRDefault="009E3376" w:rsidP="0091701D">
      <w:pPr>
        <w:pStyle w:val="ListParagraph"/>
        <w:numPr>
          <w:ilvl w:val="1"/>
          <w:numId w:val="2"/>
        </w:numPr>
        <w:spacing w:after="0"/>
      </w:pPr>
      <w:r>
        <w:t xml:space="preserve">Graduate satisfaction results should be solicited for all graduates in the cohort. Programs should use the standardized ARC/STSA Employer Survey Form for data collection and reporting employer satisfaction on the program’s Annual Report. </w:t>
      </w:r>
    </w:p>
    <w:p w14:paraId="612CB721" w14:textId="77777777" w:rsidR="00BF2887" w:rsidRDefault="00BF2887" w:rsidP="00BF2887">
      <w:pPr>
        <w:pStyle w:val="ListParagraph"/>
      </w:pPr>
    </w:p>
    <w:p w14:paraId="5AAA9F92" w14:textId="77777777" w:rsidR="00BF2887" w:rsidRDefault="009E3376" w:rsidP="0091701D">
      <w:pPr>
        <w:pStyle w:val="ListParagraph"/>
        <w:numPr>
          <w:ilvl w:val="1"/>
          <w:numId w:val="2"/>
        </w:numPr>
        <w:spacing w:after="0"/>
      </w:pPr>
      <w:r>
        <w:t xml:space="preserve">Programs may utilize the ARC/STSA Employer Survey Form as a template to develop an online survey tool that mirrors the ARC/STSA standardized form exactly. Graduate Surveys may be administered immediately upon completion of the program. </w:t>
      </w:r>
    </w:p>
    <w:p w14:paraId="5EB88A04" w14:textId="77777777" w:rsidR="00BF2887" w:rsidRDefault="00BF2887" w:rsidP="00BF2887">
      <w:pPr>
        <w:pStyle w:val="ListParagraph"/>
      </w:pPr>
    </w:p>
    <w:p w14:paraId="45C759D7" w14:textId="77777777" w:rsidR="00BF2887" w:rsidRDefault="009E3376" w:rsidP="0091701D">
      <w:pPr>
        <w:pStyle w:val="ListParagraph"/>
        <w:numPr>
          <w:ilvl w:val="1"/>
          <w:numId w:val="2"/>
        </w:numPr>
        <w:spacing w:after="0"/>
      </w:pPr>
      <w:r>
        <w:t xml:space="preserve">A Graduate Satisfaction Survey should have 7 out of the 10 questions rated 3 or greater on the 5- point Likert scale to be considered a “satisfactory” survey. </w:t>
      </w:r>
    </w:p>
    <w:p w14:paraId="0BCE606E" w14:textId="77777777" w:rsidR="00BF2887" w:rsidRDefault="00BF2887" w:rsidP="00BF2887">
      <w:pPr>
        <w:pStyle w:val="ListParagraph"/>
      </w:pPr>
    </w:p>
    <w:p w14:paraId="47BB97FA" w14:textId="70EFA8BE" w:rsidR="009E3376" w:rsidRDefault="009E3376" w:rsidP="0091701D">
      <w:pPr>
        <w:pStyle w:val="ListParagraph"/>
        <w:numPr>
          <w:ilvl w:val="1"/>
          <w:numId w:val="2"/>
        </w:numPr>
        <w:spacing w:after="0"/>
      </w:pPr>
      <w:r>
        <w:t>To calculate the graduate satisfaction rating, divide number of satisfactory surveys by the total number of surveys returned, then multiplying that number by 100.</w:t>
      </w:r>
    </w:p>
    <w:p w14:paraId="13412BFA" w14:textId="77777777" w:rsidR="00364096" w:rsidRDefault="00364096" w:rsidP="00364096">
      <w:pPr>
        <w:pStyle w:val="ListParagraph"/>
      </w:pPr>
    </w:p>
    <w:p w14:paraId="35297A2F" w14:textId="49A26DA0" w:rsidR="00364096" w:rsidRDefault="00364096" w:rsidP="00364096">
      <w:pPr>
        <w:pStyle w:val="ListParagraph"/>
        <w:numPr>
          <w:ilvl w:val="0"/>
          <w:numId w:val="2"/>
        </w:numPr>
        <w:spacing w:after="0"/>
      </w:pPr>
      <w:r w:rsidRPr="00C1794F">
        <w:rPr>
          <w:b/>
          <w:bCs/>
        </w:rPr>
        <w:t>Current Outcomes for the 202</w:t>
      </w:r>
      <w:r w:rsidR="00360677">
        <w:rPr>
          <w:b/>
          <w:bCs/>
        </w:rPr>
        <w:t>5</w:t>
      </w:r>
      <w:r w:rsidRPr="00C1794F">
        <w:rPr>
          <w:b/>
          <w:bCs/>
        </w:rPr>
        <w:t xml:space="preserve"> Annual report are as </w:t>
      </w:r>
      <w:r w:rsidR="00BC10FA" w:rsidRPr="00C1794F">
        <w:rPr>
          <w:b/>
          <w:bCs/>
        </w:rPr>
        <w:t>follows</w:t>
      </w:r>
      <w:r>
        <w:t>:</w:t>
      </w:r>
    </w:p>
    <w:p w14:paraId="07281339" w14:textId="6A2B303B" w:rsidR="00364096" w:rsidRDefault="00364096" w:rsidP="00364096">
      <w:pPr>
        <w:pStyle w:val="ListParagraph"/>
        <w:numPr>
          <w:ilvl w:val="1"/>
          <w:numId w:val="2"/>
        </w:numPr>
        <w:spacing w:after="0"/>
      </w:pPr>
      <w:r>
        <w:t xml:space="preserve">Retention </w:t>
      </w:r>
      <w:r>
        <w:tab/>
      </w:r>
    </w:p>
    <w:p w14:paraId="0506963A" w14:textId="6AD56357" w:rsidR="00364096" w:rsidRDefault="00364096" w:rsidP="00364096">
      <w:pPr>
        <w:pStyle w:val="ListParagraph"/>
        <w:numPr>
          <w:ilvl w:val="2"/>
          <w:numId w:val="2"/>
        </w:numPr>
        <w:spacing w:after="0"/>
      </w:pPr>
      <w:r>
        <w:t>2022</w:t>
      </w:r>
      <w:r w:rsidR="009F1B24">
        <w:t>-50%</w:t>
      </w:r>
    </w:p>
    <w:p w14:paraId="1750E443" w14:textId="2B941925" w:rsidR="009F1B24" w:rsidRDefault="009F1B24" w:rsidP="00364096">
      <w:pPr>
        <w:pStyle w:val="ListParagraph"/>
        <w:numPr>
          <w:ilvl w:val="2"/>
          <w:numId w:val="2"/>
        </w:numPr>
        <w:spacing w:after="0"/>
      </w:pPr>
      <w:r>
        <w:t>2023- 64.5%</w:t>
      </w:r>
    </w:p>
    <w:p w14:paraId="2DD6EFCF" w14:textId="0DEEF44A" w:rsidR="2332540C" w:rsidRDefault="2332540C" w:rsidP="7B0A5A41">
      <w:pPr>
        <w:pStyle w:val="ListParagraph"/>
        <w:numPr>
          <w:ilvl w:val="2"/>
          <w:numId w:val="2"/>
        </w:numPr>
        <w:spacing w:after="0"/>
      </w:pPr>
      <w:r>
        <w:t>2024- 61.76%</w:t>
      </w:r>
    </w:p>
    <w:p w14:paraId="7279FA84" w14:textId="0CAC7262" w:rsidR="00645080" w:rsidRDefault="00645080" w:rsidP="7B0A5A41">
      <w:pPr>
        <w:pStyle w:val="ListParagraph"/>
        <w:numPr>
          <w:ilvl w:val="2"/>
          <w:numId w:val="2"/>
        </w:numPr>
        <w:spacing w:after="0"/>
      </w:pPr>
      <w:r>
        <w:t>2025-</w:t>
      </w:r>
      <w:r w:rsidR="00B27A53">
        <w:t>77.14</w:t>
      </w:r>
      <w:r w:rsidR="00360677">
        <w:t>%</w:t>
      </w:r>
    </w:p>
    <w:p w14:paraId="1EA4CB91" w14:textId="77777777" w:rsidR="00FB02D2" w:rsidRDefault="00FB02D2" w:rsidP="00FB02D2">
      <w:pPr>
        <w:pStyle w:val="ListParagraph"/>
        <w:spacing w:after="0"/>
        <w:ind w:left="2160"/>
      </w:pPr>
    </w:p>
    <w:p w14:paraId="6B957C14" w14:textId="5322ADB9" w:rsidR="009F1B24" w:rsidRDefault="00254230" w:rsidP="009F1B24">
      <w:pPr>
        <w:pStyle w:val="ListParagraph"/>
        <w:numPr>
          <w:ilvl w:val="1"/>
          <w:numId w:val="2"/>
        </w:numPr>
        <w:spacing w:after="0"/>
      </w:pPr>
      <w:r>
        <w:t>NBSTSA Certified Surgical Technologist Exam (CST)</w:t>
      </w:r>
    </w:p>
    <w:p w14:paraId="1EDD0411" w14:textId="24FB1792" w:rsidR="005A06C8" w:rsidRDefault="005A06C8" w:rsidP="005A06C8">
      <w:pPr>
        <w:pStyle w:val="ListParagraph"/>
        <w:numPr>
          <w:ilvl w:val="2"/>
          <w:numId w:val="2"/>
        </w:numPr>
        <w:spacing w:after="0"/>
      </w:pPr>
      <w:r>
        <w:t xml:space="preserve">100% participation </w:t>
      </w:r>
      <w:r w:rsidR="00C1794F">
        <w:t>in 2022</w:t>
      </w:r>
      <w:r>
        <w:t xml:space="preserve">, </w:t>
      </w:r>
      <w:r w:rsidR="00EE208E">
        <w:t>84.6</w:t>
      </w:r>
      <w:r>
        <w:t>% Pass Rate</w:t>
      </w:r>
    </w:p>
    <w:p w14:paraId="73382E76" w14:textId="2E746256" w:rsidR="005A06C8" w:rsidRDefault="005A06C8" w:rsidP="005A06C8">
      <w:pPr>
        <w:pStyle w:val="ListParagraph"/>
        <w:numPr>
          <w:ilvl w:val="2"/>
          <w:numId w:val="2"/>
        </w:numPr>
        <w:spacing w:after="0"/>
      </w:pPr>
      <w:r>
        <w:t xml:space="preserve">100% participation </w:t>
      </w:r>
      <w:r w:rsidR="00C1794F">
        <w:t>in 2023</w:t>
      </w:r>
      <w:r>
        <w:t>, 95% Pass Rate</w:t>
      </w:r>
    </w:p>
    <w:p w14:paraId="6DA948F9" w14:textId="3F42EEBB" w:rsidR="6F07F005" w:rsidRDefault="6F07F005" w:rsidP="7B0A5A41">
      <w:pPr>
        <w:pStyle w:val="ListParagraph"/>
        <w:numPr>
          <w:ilvl w:val="2"/>
          <w:numId w:val="2"/>
        </w:numPr>
        <w:spacing w:after="0"/>
      </w:pPr>
      <w:r>
        <w:t>100% participation in 2023, 95% Pass Rate</w:t>
      </w:r>
    </w:p>
    <w:p w14:paraId="20C8A73E" w14:textId="39B3D192" w:rsidR="00360677" w:rsidRDefault="00360677" w:rsidP="7B0A5A41">
      <w:pPr>
        <w:pStyle w:val="ListParagraph"/>
        <w:numPr>
          <w:ilvl w:val="2"/>
          <w:numId w:val="2"/>
        </w:numPr>
        <w:spacing w:after="0"/>
      </w:pPr>
      <w:r>
        <w:t xml:space="preserve">100% participation in 2024, </w:t>
      </w:r>
      <w:r w:rsidR="00C905BF">
        <w:t>95% Pass Rate</w:t>
      </w:r>
    </w:p>
    <w:p w14:paraId="44895C0B" w14:textId="45103A99" w:rsidR="00FB02D2" w:rsidRDefault="00FB02D2" w:rsidP="7B0A5A41">
      <w:pPr>
        <w:pStyle w:val="ListParagraph"/>
        <w:numPr>
          <w:ilvl w:val="2"/>
          <w:numId w:val="2"/>
        </w:numPr>
        <w:spacing w:after="0"/>
      </w:pPr>
      <w:r>
        <w:t xml:space="preserve">100% participation in 2025, </w:t>
      </w:r>
      <w:r w:rsidR="0014144D">
        <w:t>88</w:t>
      </w:r>
      <w:r w:rsidR="0082226C">
        <w:t>.89</w:t>
      </w:r>
      <w:r w:rsidR="0014144D">
        <w:t>% Pass Rate</w:t>
      </w:r>
    </w:p>
    <w:p w14:paraId="5A7202BE" w14:textId="24721341" w:rsidR="7B0A5A41" w:rsidRDefault="7B0A5A41" w:rsidP="7B0A5A41">
      <w:pPr>
        <w:pStyle w:val="ListParagraph"/>
        <w:spacing w:after="0"/>
        <w:ind w:left="2160"/>
      </w:pPr>
    </w:p>
    <w:p w14:paraId="6167CDC8" w14:textId="38535238" w:rsidR="00BF6E45" w:rsidRDefault="006C25B8" w:rsidP="006C25B8">
      <w:pPr>
        <w:pStyle w:val="ListParagraph"/>
        <w:numPr>
          <w:ilvl w:val="1"/>
          <w:numId w:val="2"/>
        </w:numPr>
        <w:spacing w:after="0"/>
      </w:pPr>
      <w:r>
        <w:t>Graduate Placement</w:t>
      </w:r>
    </w:p>
    <w:p w14:paraId="6F8600D6" w14:textId="6CD278BA" w:rsidR="006C25B8" w:rsidRDefault="00B515D9" w:rsidP="00122BCE">
      <w:pPr>
        <w:pStyle w:val="ListParagraph"/>
        <w:numPr>
          <w:ilvl w:val="2"/>
          <w:numId w:val="2"/>
        </w:numPr>
        <w:spacing w:after="0"/>
      </w:pPr>
      <w:r>
        <w:t>2021-100%</w:t>
      </w:r>
    </w:p>
    <w:p w14:paraId="616E7BD1" w14:textId="1434B808" w:rsidR="00B515D9" w:rsidRDefault="00B515D9" w:rsidP="00122BCE">
      <w:pPr>
        <w:pStyle w:val="ListParagraph"/>
        <w:numPr>
          <w:ilvl w:val="2"/>
          <w:numId w:val="2"/>
        </w:numPr>
        <w:spacing w:after="0"/>
      </w:pPr>
      <w:r>
        <w:t>2022-84%</w:t>
      </w:r>
    </w:p>
    <w:p w14:paraId="6F142842" w14:textId="03C68849" w:rsidR="00B515D9" w:rsidRDefault="00B515D9" w:rsidP="00122BCE">
      <w:pPr>
        <w:pStyle w:val="ListParagraph"/>
        <w:numPr>
          <w:ilvl w:val="2"/>
          <w:numId w:val="2"/>
        </w:numPr>
        <w:spacing w:after="0"/>
      </w:pPr>
      <w:r>
        <w:t>2023-</w:t>
      </w:r>
      <w:r w:rsidR="00122BCE">
        <w:t>90%</w:t>
      </w:r>
    </w:p>
    <w:p w14:paraId="4777AB16" w14:textId="061317DB" w:rsidR="79F53239" w:rsidRDefault="79F53239" w:rsidP="7B0A5A41">
      <w:pPr>
        <w:pStyle w:val="ListParagraph"/>
        <w:numPr>
          <w:ilvl w:val="2"/>
          <w:numId w:val="2"/>
        </w:numPr>
        <w:spacing w:after="0"/>
      </w:pPr>
      <w:r>
        <w:t>2024-</w:t>
      </w:r>
      <w:r w:rsidR="007B5436">
        <w:t>94.45</w:t>
      </w:r>
      <w:r>
        <w:t>%</w:t>
      </w:r>
    </w:p>
    <w:p w14:paraId="3347F4F1" w14:textId="1E4D4233" w:rsidR="00112F58" w:rsidRDefault="00FB02D2" w:rsidP="7B0A5A41">
      <w:pPr>
        <w:pStyle w:val="ListParagraph"/>
        <w:numPr>
          <w:ilvl w:val="2"/>
          <w:numId w:val="2"/>
        </w:numPr>
        <w:spacing w:after="0"/>
      </w:pPr>
      <w:r>
        <w:t>2025-88</w:t>
      </w:r>
      <w:r w:rsidR="0082226C">
        <w:t>.89</w:t>
      </w:r>
      <w:r>
        <w:t>%</w:t>
      </w:r>
    </w:p>
    <w:p w14:paraId="1293FC26" w14:textId="77777777" w:rsidR="00405EC7" w:rsidRDefault="00405EC7" w:rsidP="00405EC7">
      <w:pPr>
        <w:pStyle w:val="ListParagraph"/>
        <w:spacing w:after="0"/>
        <w:ind w:left="2160"/>
      </w:pPr>
    </w:p>
    <w:p w14:paraId="72671AE7" w14:textId="5D82EED4" w:rsidR="00122BCE" w:rsidRDefault="001078F8" w:rsidP="00122BCE">
      <w:pPr>
        <w:pStyle w:val="ListParagraph"/>
        <w:numPr>
          <w:ilvl w:val="1"/>
          <w:numId w:val="2"/>
        </w:numPr>
        <w:spacing w:after="0"/>
      </w:pPr>
      <w:r>
        <w:t>Employer Su</w:t>
      </w:r>
      <w:r w:rsidR="00421320">
        <w:t>rv</w:t>
      </w:r>
      <w:r>
        <w:t>eys</w:t>
      </w:r>
    </w:p>
    <w:p w14:paraId="5C3109B8" w14:textId="4622F6D3" w:rsidR="001E62D3" w:rsidRDefault="00DF208C" w:rsidP="001078F8">
      <w:pPr>
        <w:pStyle w:val="ListParagraph"/>
        <w:numPr>
          <w:ilvl w:val="2"/>
          <w:numId w:val="2"/>
        </w:numPr>
        <w:spacing w:after="0"/>
      </w:pPr>
      <w:r>
        <w:t xml:space="preserve">73% Employer survey </w:t>
      </w:r>
      <w:r w:rsidR="001E62D3">
        <w:t>return</w:t>
      </w:r>
      <w:r>
        <w:t xml:space="preserve"> rate in 2021, </w:t>
      </w:r>
      <w:r w:rsidR="001E62D3">
        <w:t>100% satisfaction</w:t>
      </w:r>
    </w:p>
    <w:p w14:paraId="443EB33B" w14:textId="11B593C7" w:rsidR="001078F8" w:rsidRDefault="001E62D3" w:rsidP="001078F8">
      <w:pPr>
        <w:pStyle w:val="ListParagraph"/>
        <w:numPr>
          <w:ilvl w:val="2"/>
          <w:numId w:val="2"/>
        </w:numPr>
        <w:spacing w:after="0"/>
      </w:pPr>
      <w:r>
        <w:t>72.73 return rate in 2022, 100% satisfaction</w:t>
      </w:r>
    </w:p>
    <w:p w14:paraId="131B533C" w14:textId="3008D08B" w:rsidR="662260A6" w:rsidRDefault="004477B3" w:rsidP="7B0A5A41">
      <w:pPr>
        <w:pStyle w:val="ListParagraph"/>
        <w:numPr>
          <w:ilvl w:val="2"/>
          <w:numId w:val="2"/>
        </w:numPr>
        <w:spacing w:after="0"/>
      </w:pPr>
      <w:r>
        <w:t>68.75</w:t>
      </w:r>
      <w:r w:rsidR="662260A6">
        <w:t xml:space="preserve"> return rate in 2023, 100% satisfaction</w:t>
      </w:r>
    </w:p>
    <w:p w14:paraId="3AADEAD5" w14:textId="088034D1" w:rsidR="00C905BF" w:rsidRDefault="00F4654C" w:rsidP="7B0A5A41">
      <w:pPr>
        <w:pStyle w:val="ListParagraph"/>
        <w:numPr>
          <w:ilvl w:val="2"/>
          <w:numId w:val="2"/>
        </w:numPr>
        <w:spacing w:after="0"/>
      </w:pPr>
      <w:r>
        <w:t>84</w:t>
      </w:r>
      <w:r w:rsidR="00A65517">
        <w:t>% return rate in 2024, 100% satisfaction</w:t>
      </w:r>
    </w:p>
    <w:p w14:paraId="6105AEE1" w14:textId="15448251" w:rsidR="0014144D" w:rsidRDefault="00132730" w:rsidP="7B0A5A41">
      <w:pPr>
        <w:pStyle w:val="ListParagraph"/>
        <w:numPr>
          <w:ilvl w:val="2"/>
          <w:numId w:val="2"/>
        </w:numPr>
        <w:spacing w:after="0"/>
      </w:pPr>
      <w:r>
        <w:t>78.95</w:t>
      </w:r>
      <w:r w:rsidR="00E6138B">
        <w:t xml:space="preserve">% return rate in 2025, </w:t>
      </w:r>
      <w:r>
        <w:t>93.33</w:t>
      </w:r>
      <w:r w:rsidR="00E6138B">
        <w:t>% satisfaction</w:t>
      </w:r>
    </w:p>
    <w:p w14:paraId="0646513D" w14:textId="77777777" w:rsidR="00405EC7" w:rsidRDefault="00405EC7" w:rsidP="00405EC7">
      <w:pPr>
        <w:pStyle w:val="ListParagraph"/>
        <w:spacing w:after="0"/>
        <w:ind w:left="2160"/>
      </w:pPr>
    </w:p>
    <w:p w14:paraId="7DF303B1" w14:textId="3C512B9A" w:rsidR="00592109" w:rsidRDefault="00592109" w:rsidP="00592109">
      <w:pPr>
        <w:pStyle w:val="ListParagraph"/>
        <w:numPr>
          <w:ilvl w:val="1"/>
          <w:numId w:val="2"/>
        </w:numPr>
        <w:spacing w:after="0"/>
      </w:pPr>
      <w:r>
        <w:t>Graduate Surveys</w:t>
      </w:r>
    </w:p>
    <w:p w14:paraId="31D42126" w14:textId="79633EEC" w:rsidR="00D330F9" w:rsidRDefault="00D330F9" w:rsidP="00D330F9">
      <w:pPr>
        <w:pStyle w:val="ListParagraph"/>
        <w:numPr>
          <w:ilvl w:val="2"/>
          <w:numId w:val="2"/>
        </w:numPr>
        <w:spacing w:after="0"/>
      </w:pPr>
      <w:r>
        <w:t>Graduate Survey return rate in 202</w:t>
      </w:r>
      <w:r w:rsidR="001D36B7">
        <w:t>2</w:t>
      </w:r>
      <w:r>
        <w:t xml:space="preserve">- </w:t>
      </w:r>
      <w:r w:rsidR="001D36B7">
        <w:t>10</w:t>
      </w:r>
      <w:r>
        <w:t xml:space="preserve">0% with 100% Satisfaction </w:t>
      </w:r>
    </w:p>
    <w:p w14:paraId="5AB82276" w14:textId="072E5D3E" w:rsidR="00D330F9" w:rsidRDefault="00D330F9" w:rsidP="00D330F9">
      <w:pPr>
        <w:pStyle w:val="ListParagraph"/>
        <w:numPr>
          <w:ilvl w:val="2"/>
          <w:numId w:val="2"/>
        </w:numPr>
        <w:spacing w:after="0"/>
      </w:pPr>
      <w:r>
        <w:t>Graduate Survey return rate in 202</w:t>
      </w:r>
      <w:r w:rsidR="001D36B7">
        <w:t>3</w:t>
      </w:r>
      <w:r>
        <w:t xml:space="preserve">- </w:t>
      </w:r>
      <w:r w:rsidR="001D36B7">
        <w:t>100</w:t>
      </w:r>
      <w:r>
        <w:t xml:space="preserve">% with </w:t>
      </w:r>
      <w:r w:rsidR="001D36B7">
        <w:t>95</w:t>
      </w:r>
      <w:r>
        <w:t xml:space="preserve">% Satisfaction </w:t>
      </w:r>
    </w:p>
    <w:p w14:paraId="01DCFDD3" w14:textId="0CA4CCFE" w:rsidR="143D44EC" w:rsidRDefault="143D44EC" w:rsidP="7B0A5A41">
      <w:pPr>
        <w:pStyle w:val="ListParagraph"/>
        <w:numPr>
          <w:ilvl w:val="2"/>
          <w:numId w:val="2"/>
        </w:numPr>
        <w:spacing w:after="0"/>
      </w:pPr>
      <w:r>
        <w:t xml:space="preserve">Graduate Survey return rate in 2024- 100% with 100% Satisfaction </w:t>
      </w:r>
    </w:p>
    <w:p w14:paraId="19172978" w14:textId="06492E8A" w:rsidR="00B4511E" w:rsidRDefault="00B4511E" w:rsidP="7B0A5A41">
      <w:pPr>
        <w:pStyle w:val="ListParagraph"/>
        <w:numPr>
          <w:ilvl w:val="2"/>
          <w:numId w:val="2"/>
        </w:numPr>
        <w:spacing w:after="0"/>
      </w:pPr>
      <w:r>
        <w:t>Graduate Survey return rate in 2025-</w:t>
      </w:r>
      <w:r w:rsidR="00955AA9">
        <w:t>78.95</w:t>
      </w:r>
      <w:r>
        <w:t xml:space="preserve">% with </w:t>
      </w:r>
      <w:r w:rsidR="00BA6DA2">
        <w:t>9</w:t>
      </w:r>
      <w:r w:rsidR="00955AA9">
        <w:t>3.33</w:t>
      </w:r>
      <w:r>
        <w:t>% Satisfaction</w:t>
      </w:r>
    </w:p>
    <w:p w14:paraId="2E177295" w14:textId="77777777" w:rsidR="00432842" w:rsidRDefault="00432842" w:rsidP="00432842">
      <w:pPr>
        <w:pStyle w:val="ListParagraph"/>
        <w:spacing w:after="0"/>
        <w:ind w:left="2160"/>
      </w:pPr>
    </w:p>
    <w:p w14:paraId="1E8D4C1B" w14:textId="2AAF0454" w:rsidR="7B0A5A41" w:rsidRDefault="7B0A5A41" w:rsidP="7B0A5A41">
      <w:pPr>
        <w:spacing w:after="0"/>
        <w:ind w:left="1440"/>
      </w:pPr>
    </w:p>
    <w:p w14:paraId="71F594BD" w14:textId="77777777" w:rsidR="00D330F9" w:rsidRDefault="00D330F9" w:rsidP="009B63FC">
      <w:pPr>
        <w:pStyle w:val="ListParagraph"/>
        <w:spacing w:after="0"/>
        <w:ind w:left="1440"/>
      </w:pPr>
    </w:p>
    <w:p w14:paraId="12365458" w14:textId="3237B9BB" w:rsidR="005A06C8" w:rsidRPr="00BF2887" w:rsidRDefault="005A06C8" w:rsidP="00EE208E">
      <w:pPr>
        <w:pStyle w:val="ListParagraph"/>
        <w:spacing w:after="0"/>
        <w:ind w:left="2160"/>
      </w:pPr>
    </w:p>
    <w:sectPr w:rsidR="005A06C8" w:rsidRPr="00BF2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0E3"/>
    <w:multiLevelType w:val="hybridMultilevel"/>
    <w:tmpl w:val="41663F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D77EA"/>
    <w:multiLevelType w:val="hybridMultilevel"/>
    <w:tmpl w:val="364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762358">
    <w:abstractNumId w:val="1"/>
  </w:num>
  <w:num w:numId="2" w16cid:durableId="187499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64"/>
    <w:rsid w:val="000170BA"/>
    <w:rsid w:val="00030FDB"/>
    <w:rsid w:val="00037236"/>
    <w:rsid w:val="0009092C"/>
    <w:rsid w:val="00093D54"/>
    <w:rsid w:val="000C31E0"/>
    <w:rsid w:val="001078F8"/>
    <w:rsid w:val="00112F58"/>
    <w:rsid w:val="00117E16"/>
    <w:rsid w:val="00122BCE"/>
    <w:rsid w:val="00132730"/>
    <w:rsid w:val="0014144D"/>
    <w:rsid w:val="00197164"/>
    <w:rsid w:val="001D36B7"/>
    <w:rsid w:val="001D3FF8"/>
    <w:rsid w:val="001E16AA"/>
    <w:rsid w:val="001E62D3"/>
    <w:rsid w:val="001E638B"/>
    <w:rsid w:val="00236AAC"/>
    <w:rsid w:val="00254230"/>
    <w:rsid w:val="00274F81"/>
    <w:rsid w:val="00296265"/>
    <w:rsid w:val="00331313"/>
    <w:rsid w:val="00360677"/>
    <w:rsid w:val="00364096"/>
    <w:rsid w:val="0036657F"/>
    <w:rsid w:val="00405EC7"/>
    <w:rsid w:val="00421320"/>
    <w:rsid w:val="00432842"/>
    <w:rsid w:val="00445B6A"/>
    <w:rsid w:val="004477B3"/>
    <w:rsid w:val="00462F83"/>
    <w:rsid w:val="004B7A7A"/>
    <w:rsid w:val="005217A8"/>
    <w:rsid w:val="0058606B"/>
    <w:rsid w:val="00586419"/>
    <w:rsid w:val="00592109"/>
    <w:rsid w:val="0059482C"/>
    <w:rsid w:val="005A06C8"/>
    <w:rsid w:val="005E3E24"/>
    <w:rsid w:val="0062258F"/>
    <w:rsid w:val="00645080"/>
    <w:rsid w:val="006C25B8"/>
    <w:rsid w:val="007A3318"/>
    <w:rsid w:val="007B154E"/>
    <w:rsid w:val="007B5436"/>
    <w:rsid w:val="0082226C"/>
    <w:rsid w:val="00882FFC"/>
    <w:rsid w:val="008A1F3A"/>
    <w:rsid w:val="0091701D"/>
    <w:rsid w:val="00955AA9"/>
    <w:rsid w:val="009B63FC"/>
    <w:rsid w:val="009E3376"/>
    <w:rsid w:val="009F1B24"/>
    <w:rsid w:val="009F42CB"/>
    <w:rsid w:val="00A14A3F"/>
    <w:rsid w:val="00A359F4"/>
    <w:rsid w:val="00A54B77"/>
    <w:rsid w:val="00A65517"/>
    <w:rsid w:val="00B25242"/>
    <w:rsid w:val="00B27A53"/>
    <w:rsid w:val="00B41BDC"/>
    <w:rsid w:val="00B4511E"/>
    <w:rsid w:val="00B515D9"/>
    <w:rsid w:val="00BA06CE"/>
    <w:rsid w:val="00BA6DA2"/>
    <w:rsid w:val="00BC10FA"/>
    <w:rsid w:val="00BD3DC9"/>
    <w:rsid w:val="00BF2887"/>
    <w:rsid w:val="00BF6E45"/>
    <w:rsid w:val="00C1794F"/>
    <w:rsid w:val="00C905BF"/>
    <w:rsid w:val="00D330F9"/>
    <w:rsid w:val="00D4038C"/>
    <w:rsid w:val="00DA246A"/>
    <w:rsid w:val="00DD7568"/>
    <w:rsid w:val="00DF208C"/>
    <w:rsid w:val="00E6138B"/>
    <w:rsid w:val="00E81671"/>
    <w:rsid w:val="00EB1F39"/>
    <w:rsid w:val="00EE208E"/>
    <w:rsid w:val="00F2774B"/>
    <w:rsid w:val="00F4654C"/>
    <w:rsid w:val="00F77EA7"/>
    <w:rsid w:val="00FB02D2"/>
    <w:rsid w:val="00FD6782"/>
    <w:rsid w:val="00FE5F5A"/>
    <w:rsid w:val="00FF2D69"/>
    <w:rsid w:val="049801B4"/>
    <w:rsid w:val="1042BAF0"/>
    <w:rsid w:val="143D44EC"/>
    <w:rsid w:val="2332540C"/>
    <w:rsid w:val="34A4C81A"/>
    <w:rsid w:val="36348266"/>
    <w:rsid w:val="36C4E2B8"/>
    <w:rsid w:val="3CE663B7"/>
    <w:rsid w:val="40E70C24"/>
    <w:rsid w:val="4826FE50"/>
    <w:rsid w:val="5CAE5191"/>
    <w:rsid w:val="662260A6"/>
    <w:rsid w:val="6F07F005"/>
    <w:rsid w:val="7019476A"/>
    <w:rsid w:val="79F53239"/>
    <w:rsid w:val="7B0A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DDB9"/>
  <w15:docId w15:val="{344FABCB-C5DD-498F-9C92-11CD17C6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164"/>
    <w:pPr>
      <w:ind w:left="720"/>
      <w:contextualSpacing/>
    </w:pPr>
  </w:style>
  <w:style w:type="character" w:styleId="Hyperlink">
    <w:name w:val="Hyperlink"/>
    <w:basedOn w:val="DefaultParagraphFont"/>
    <w:uiPriority w:val="99"/>
    <w:unhideWhenUsed/>
    <w:rsid w:val="00197164"/>
    <w:rPr>
      <w:color w:val="0563C1" w:themeColor="hyperlink"/>
      <w:u w:val="single"/>
    </w:rPr>
  </w:style>
  <w:style w:type="character" w:styleId="UnresolvedMention">
    <w:name w:val="Unresolved Mention"/>
    <w:basedOn w:val="DefaultParagraphFont"/>
    <w:uiPriority w:val="99"/>
    <w:semiHidden/>
    <w:unhideWhenUsed/>
    <w:rsid w:val="0019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bst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caahep.org" TargetMode="External"/><Relationship Id="rId5" Type="http://schemas.openxmlformats.org/officeDocument/2006/relationships/hyperlink" Target="mailto:info@arcsts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6542</Characters>
  <Application>Microsoft Office Word</Application>
  <DocSecurity>0</DocSecurity>
  <Lines>54</Lines>
  <Paragraphs>15</Paragraphs>
  <ScaleCrop>false</ScaleCrop>
  <Company>Ivy Tech Community College</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L. Eriks</dc:creator>
  <cp:keywords/>
  <dc:description/>
  <cp:lastModifiedBy>Erika Mihalek</cp:lastModifiedBy>
  <cp:revision>2</cp:revision>
  <dcterms:created xsi:type="dcterms:W3CDTF">2026-06-16T15:11:00Z</dcterms:created>
  <dcterms:modified xsi:type="dcterms:W3CDTF">2026-06-16T15:11:00Z</dcterms:modified>
</cp:coreProperties>
</file>